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C" w:rsidRPr="00EE0269" w:rsidRDefault="00BC680C" w:rsidP="00BC680C">
      <w:pPr>
        <w:spacing w:after="0" w:line="240" w:lineRule="auto"/>
        <w:ind w:left="3686"/>
        <w:jc w:val="both"/>
        <w:rPr>
          <w:rFonts w:ascii="Calibri" w:eastAsia="Times New Roman" w:hAnsi="Calibri"/>
          <w:sz w:val="20"/>
          <w:szCs w:val="20"/>
        </w:rPr>
      </w:pPr>
      <w:r w:rsidRPr="00EE0269">
        <w:rPr>
          <w:rFonts w:ascii="Calibri" w:eastAsia="Times New Roman" w:hAnsi="Calibri"/>
          <w:sz w:val="20"/>
          <w:szCs w:val="20"/>
        </w:rPr>
        <w:t>Задание подготовлено в рамках проекта АНО «Лаборатория моде</w:t>
      </w:r>
      <w:r w:rsidRPr="00EE0269">
        <w:rPr>
          <w:rFonts w:ascii="Calibri" w:eastAsia="Times New Roman" w:hAnsi="Calibri"/>
          <w:sz w:val="20"/>
          <w:szCs w:val="20"/>
        </w:rPr>
        <w:t>р</w:t>
      </w:r>
      <w:r w:rsidRPr="00EE0269">
        <w:rPr>
          <w:rFonts w:ascii="Calibri" w:eastAsia="Times New Roman" w:hAnsi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E0269">
        <w:rPr>
          <w:rFonts w:ascii="Calibri" w:eastAsia="Times New Roman" w:hAnsi="Calibri"/>
          <w:sz w:val="20"/>
          <w:szCs w:val="20"/>
        </w:rPr>
        <w:t>ю</w:t>
      </w:r>
      <w:r w:rsidRPr="00EE0269">
        <w:rPr>
          <w:rFonts w:ascii="Calibri" w:eastAsia="Times New Roman" w:hAnsi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C680C" w:rsidRPr="00EE0269" w:rsidRDefault="00BC680C" w:rsidP="00BC680C">
      <w:pPr>
        <w:spacing w:after="0" w:line="240" w:lineRule="auto"/>
        <w:rPr>
          <w:b/>
          <w:szCs w:val="24"/>
          <w:lang w:eastAsia="zh-CN"/>
        </w:rPr>
      </w:pPr>
      <w:r w:rsidRPr="00EE0269">
        <w:rPr>
          <w:b/>
          <w:szCs w:val="24"/>
          <w:lang w:eastAsia="zh-CN"/>
        </w:rPr>
        <w:t>Разработчики</w:t>
      </w:r>
    </w:p>
    <w:p w:rsidR="00BC680C" w:rsidRPr="00EE0269" w:rsidRDefault="00BC680C" w:rsidP="00BC680C">
      <w:pPr>
        <w:spacing w:after="0" w:line="240" w:lineRule="auto"/>
        <w:jc w:val="both"/>
        <w:rPr>
          <w:szCs w:val="24"/>
        </w:rPr>
      </w:pPr>
      <w:proofErr w:type="spellStart"/>
      <w:r w:rsidRPr="00EE0269">
        <w:rPr>
          <w:szCs w:val="24"/>
        </w:rPr>
        <w:t>Агаршева</w:t>
      </w:r>
      <w:proofErr w:type="spellEnd"/>
      <w:r w:rsidRPr="00EE0269">
        <w:rPr>
          <w:szCs w:val="24"/>
        </w:rPr>
        <w:t xml:space="preserve"> Ольга Викторовна, </w:t>
      </w:r>
      <w:proofErr w:type="spellStart"/>
      <w:r w:rsidRPr="00EE0269">
        <w:rPr>
          <w:szCs w:val="24"/>
        </w:rPr>
        <w:t>Тараборова</w:t>
      </w:r>
      <w:proofErr w:type="spellEnd"/>
      <w:r w:rsidRPr="00EE0269">
        <w:rPr>
          <w:szCs w:val="24"/>
        </w:rPr>
        <w:t xml:space="preserve"> Юлия Николаевна, ГБПОУ «</w:t>
      </w:r>
      <w:proofErr w:type="spellStart"/>
      <w:r w:rsidRPr="00EE0269">
        <w:rPr>
          <w:szCs w:val="24"/>
        </w:rPr>
        <w:t>Сызранский</w:t>
      </w:r>
      <w:proofErr w:type="spellEnd"/>
      <w:r w:rsidRPr="00EE0269">
        <w:rPr>
          <w:szCs w:val="24"/>
        </w:rPr>
        <w:t xml:space="preserve"> медико-гуманитарный колледж»</w:t>
      </w:r>
    </w:p>
    <w:p w:rsidR="00BC680C" w:rsidRPr="00EE0269" w:rsidRDefault="00BC680C" w:rsidP="00BC680C">
      <w:pPr>
        <w:spacing w:after="0" w:line="240" w:lineRule="auto"/>
        <w:rPr>
          <w:b/>
          <w:szCs w:val="24"/>
          <w:lang w:eastAsia="zh-CN"/>
        </w:rPr>
      </w:pPr>
    </w:p>
    <w:p w:rsidR="00BC680C" w:rsidRPr="00EE0269" w:rsidRDefault="00BC680C" w:rsidP="00BC680C">
      <w:pPr>
        <w:spacing w:after="0" w:line="240" w:lineRule="auto"/>
        <w:rPr>
          <w:b/>
          <w:szCs w:val="24"/>
          <w:lang w:eastAsia="zh-CN"/>
        </w:rPr>
      </w:pPr>
      <w:r w:rsidRPr="00EE0269">
        <w:rPr>
          <w:b/>
          <w:szCs w:val="24"/>
          <w:lang w:eastAsia="zh-CN"/>
        </w:rPr>
        <w:t>Назначение задания</w:t>
      </w:r>
    </w:p>
    <w:p w:rsidR="00FF64EB" w:rsidRPr="00EE0269" w:rsidRDefault="00737474" w:rsidP="00BC680C">
      <w:pPr>
        <w:pStyle w:val="a4"/>
        <w:spacing w:after="0" w:line="240" w:lineRule="auto"/>
        <w:ind w:left="0"/>
        <w:contextualSpacing w:val="0"/>
        <w:rPr>
          <w:szCs w:val="24"/>
        </w:rPr>
      </w:pPr>
      <w:r w:rsidRPr="00EE0269">
        <w:rPr>
          <w:szCs w:val="24"/>
        </w:rPr>
        <w:t>Анализ рабочей ситуации</w:t>
      </w:r>
      <w:r w:rsidR="00FF64EB" w:rsidRPr="00EE0269">
        <w:rPr>
          <w:szCs w:val="24"/>
        </w:rPr>
        <w:t xml:space="preserve">. Уровень </w:t>
      </w:r>
      <w:r w:rsidR="00FF64EB" w:rsidRPr="00EE0269">
        <w:rPr>
          <w:szCs w:val="24"/>
          <w:lang w:val="en-US"/>
        </w:rPr>
        <w:t>I</w:t>
      </w:r>
      <w:r w:rsidR="00E3558B" w:rsidRPr="00EE0269">
        <w:rPr>
          <w:szCs w:val="24"/>
          <w:lang w:val="en-US"/>
        </w:rPr>
        <w:t>I</w:t>
      </w:r>
    </w:p>
    <w:p w:rsidR="00BC680C" w:rsidRPr="00EE0269" w:rsidRDefault="00F479AC" w:rsidP="00BC680C">
      <w:pPr>
        <w:spacing w:after="0" w:line="240" w:lineRule="auto"/>
        <w:jc w:val="both"/>
        <w:rPr>
          <w:szCs w:val="24"/>
        </w:rPr>
      </w:pPr>
      <w:r w:rsidRPr="00EE0269">
        <w:rPr>
          <w:szCs w:val="24"/>
        </w:rPr>
        <w:t>МДК.</w:t>
      </w:r>
      <w:r w:rsidR="00956311" w:rsidRPr="00EE0269">
        <w:rPr>
          <w:szCs w:val="24"/>
        </w:rPr>
        <w:t xml:space="preserve">02.03 </w:t>
      </w:r>
      <w:proofErr w:type="spellStart"/>
      <w:r w:rsidR="00B2451C" w:rsidRPr="00EE0269">
        <w:rPr>
          <w:szCs w:val="24"/>
        </w:rPr>
        <w:t>Технолгия</w:t>
      </w:r>
      <w:proofErr w:type="spellEnd"/>
      <w:r w:rsidR="00B2451C" w:rsidRPr="00EE0269">
        <w:rPr>
          <w:szCs w:val="24"/>
        </w:rPr>
        <w:t xml:space="preserve"> выполнения медицинских услуг</w:t>
      </w:r>
      <w:r w:rsidR="00BC680C" w:rsidRPr="00EE0269">
        <w:rPr>
          <w:szCs w:val="24"/>
        </w:rPr>
        <w:t>.</w:t>
      </w:r>
    </w:p>
    <w:p w:rsidR="00F479AC" w:rsidRPr="00EE0269" w:rsidRDefault="00BC680C" w:rsidP="00BC680C">
      <w:pPr>
        <w:spacing w:after="0" w:line="240" w:lineRule="auto"/>
        <w:jc w:val="both"/>
        <w:rPr>
          <w:szCs w:val="24"/>
        </w:rPr>
      </w:pPr>
      <w:proofErr w:type="gramStart"/>
      <w:r w:rsidRPr="00EE0269">
        <w:rPr>
          <w:szCs w:val="24"/>
        </w:rPr>
        <w:t>ПМ.02 Участие в лечебно-диагностическом и реабилитационном процессах.</w:t>
      </w:r>
      <w:proofErr w:type="gramEnd"/>
    </w:p>
    <w:p w:rsidR="00FF64EB" w:rsidRPr="00EE0269" w:rsidRDefault="00BC680C" w:rsidP="00BC680C">
      <w:pPr>
        <w:spacing w:after="0" w:line="240" w:lineRule="auto"/>
        <w:jc w:val="both"/>
        <w:rPr>
          <w:szCs w:val="24"/>
        </w:rPr>
      </w:pPr>
      <w:r w:rsidRPr="00EE0269">
        <w:rPr>
          <w:szCs w:val="24"/>
        </w:rPr>
        <w:t xml:space="preserve">Тема: </w:t>
      </w:r>
      <w:r w:rsidR="00B2451C" w:rsidRPr="00EE0269">
        <w:rPr>
          <w:szCs w:val="24"/>
        </w:rPr>
        <w:t>Внутривенная инъекция</w:t>
      </w:r>
    </w:p>
    <w:p w:rsidR="009E772E" w:rsidRPr="00EE0269" w:rsidRDefault="009E772E" w:rsidP="00BC680C">
      <w:pPr>
        <w:spacing w:after="0" w:line="240" w:lineRule="auto"/>
        <w:rPr>
          <w:szCs w:val="24"/>
        </w:rPr>
      </w:pPr>
    </w:p>
    <w:p w:rsidR="0053644B" w:rsidRPr="00EE0269" w:rsidRDefault="00B837DA" w:rsidP="00BC680C">
      <w:pPr>
        <w:spacing w:after="0" w:line="240" w:lineRule="auto"/>
        <w:rPr>
          <w:b/>
          <w:szCs w:val="24"/>
          <w:lang w:eastAsia="zh-CN"/>
        </w:rPr>
      </w:pPr>
      <w:r w:rsidRPr="00EE0269">
        <w:rPr>
          <w:b/>
          <w:szCs w:val="24"/>
          <w:lang w:eastAsia="zh-CN"/>
        </w:rPr>
        <w:t>Ко</w:t>
      </w:r>
      <w:r w:rsidR="00FF64EB" w:rsidRPr="00EE0269">
        <w:rPr>
          <w:b/>
          <w:szCs w:val="24"/>
          <w:lang w:eastAsia="zh-CN"/>
        </w:rPr>
        <w:t>м</w:t>
      </w:r>
      <w:r w:rsidR="00BC680C" w:rsidRPr="00EE0269">
        <w:rPr>
          <w:b/>
          <w:szCs w:val="24"/>
          <w:lang w:eastAsia="zh-CN"/>
        </w:rPr>
        <w:t>ментарии</w:t>
      </w:r>
    </w:p>
    <w:p w:rsidR="0053644B" w:rsidRPr="00EE0269" w:rsidRDefault="0053644B" w:rsidP="00BC680C">
      <w:pPr>
        <w:spacing w:after="0" w:line="240" w:lineRule="auto"/>
        <w:jc w:val="both"/>
        <w:rPr>
          <w:szCs w:val="24"/>
        </w:rPr>
      </w:pPr>
      <w:r w:rsidRPr="00EE0269">
        <w:rPr>
          <w:szCs w:val="24"/>
        </w:rPr>
        <w:t>З</w:t>
      </w:r>
      <w:r w:rsidR="00FF64EB" w:rsidRPr="00EE0269">
        <w:rPr>
          <w:szCs w:val="24"/>
        </w:rPr>
        <w:t xml:space="preserve">адание предлагается выполнить </w:t>
      </w:r>
      <w:r w:rsidRPr="00EE0269">
        <w:rPr>
          <w:szCs w:val="24"/>
        </w:rPr>
        <w:t>на этапе изучения нового материала. После выполнения з</w:t>
      </w:r>
      <w:r w:rsidRPr="00EE0269">
        <w:rPr>
          <w:szCs w:val="24"/>
        </w:rPr>
        <w:t>а</w:t>
      </w:r>
      <w:r w:rsidRPr="00EE0269">
        <w:rPr>
          <w:szCs w:val="24"/>
        </w:rPr>
        <w:t>дания преподавателю следует провести беседу, обеспечивающую освоение информации, представленной в источнике.</w:t>
      </w:r>
    </w:p>
    <w:p w:rsidR="009E772E" w:rsidRPr="00EE0269" w:rsidRDefault="0053644B" w:rsidP="00BC680C">
      <w:pPr>
        <w:spacing w:after="0" w:line="240" w:lineRule="auto"/>
        <w:jc w:val="both"/>
        <w:rPr>
          <w:szCs w:val="24"/>
        </w:rPr>
      </w:pPr>
      <w:r w:rsidRPr="00EE0269">
        <w:rPr>
          <w:szCs w:val="24"/>
        </w:rPr>
        <w:t xml:space="preserve">Второй возможный способ применения задания: первое практическое занятие. В этом </w:t>
      </w:r>
      <w:proofErr w:type="gramStart"/>
      <w:r w:rsidRPr="00EE0269">
        <w:rPr>
          <w:szCs w:val="24"/>
        </w:rPr>
        <w:t>случае</w:t>
      </w:r>
      <w:proofErr w:type="gramEnd"/>
      <w:r w:rsidRPr="00EE0269">
        <w:rPr>
          <w:szCs w:val="24"/>
        </w:rPr>
        <w:t xml:space="preserve"> прежде чем перейти к </w:t>
      </w:r>
      <w:r w:rsidR="00F479AC" w:rsidRPr="00EE0269">
        <w:rPr>
          <w:szCs w:val="24"/>
        </w:rPr>
        <w:t xml:space="preserve">отработки практических навыков выполнения </w:t>
      </w:r>
      <w:r w:rsidR="00B2451C" w:rsidRPr="00EE0269">
        <w:rPr>
          <w:szCs w:val="24"/>
        </w:rPr>
        <w:t>внутривенной инъекции</w:t>
      </w:r>
      <w:r w:rsidRPr="00EE0269">
        <w:rPr>
          <w:szCs w:val="24"/>
        </w:rPr>
        <w:t xml:space="preserve"> обучающиеся проводят оценку, что позволяет актуализировать (и визуализировать) получе</w:t>
      </w:r>
      <w:r w:rsidRPr="00EE0269">
        <w:rPr>
          <w:szCs w:val="24"/>
        </w:rPr>
        <w:t>н</w:t>
      </w:r>
      <w:r w:rsidRPr="00EE0269">
        <w:rPr>
          <w:szCs w:val="24"/>
        </w:rPr>
        <w:t>ные ранее знания. Если ранее обучающиеся работали с информацией только на уровне во</w:t>
      </w:r>
      <w:r w:rsidRPr="00EE0269">
        <w:rPr>
          <w:szCs w:val="24"/>
        </w:rPr>
        <w:t>с</w:t>
      </w:r>
      <w:r w:rsidRPr="00EE0269">
        <w:rPr>
          <w:szCs w:val="24"/>
        </w:rPr>
        <w:t>произведения, задание может и в этом случае работать как компетентностное. Источник 2 в этом случае играет роль справочного материала</w:t>
      </w:r>
      <w:r w:rsidR="00B837DA" w:rsidRPr="00EE0269">
        <w:rPr>
          <w:szCs w:val="24"/>
        </w:rPr>
        <w:t xml:space="preserve">. </w:t>
      </w:r>
    </w:p>
    <w:p w:rsidR="00C45F9D" w:rsidRPr="00EE0269" w:rsidRDefault="00C45F9D" w:rsidP="00BC680C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BC680C" w:rsidRPr="00EE0269" w:rsidRDefault="00BC680C" w:rsidP="00BC680C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53644B" w:rsidRPr="00EE0269" w:rsidRDefault="0053644B" w:rsidP="00BC680C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EE0269">
        <w:rPr>
          <w:rFonts w:eastAsia="Times New Roman"/>
          <w:szCs w:val="24"/>
          <w:lang w:eastAsia="ru-RU"/>
        </w:rPr>
        <w:t>Вы с однокурсниками отрабатываете</w:t>
      </w:r>
      <w:r w:rsidR="00BC680C" w:rsidRPr="00EE0269">
        <w:rPr>
          <w:rFonts w:eastAsia="Times New Roman"/>
          <w:szCs w:val="24"/>
          <w:lang w:eastAsia="ru-RU"/>
        </w:rPr>
        <w:t xml:space="preserve"> технику внутривенных инъекций.</w:t>
      </w:r>
    </w:p>
    <w:p w:rsidR="009E772E" w:rsidRPr="00EE0269" w:rsidRDefault="0053644B" w:rsidP="00BC680C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EE0269">
        <w:rPr>
          <w:rFonts w:eastAsia="Times New Roman"/>
          <w:szCs w:val="24"/>
          <w:lang w:eastAsia="ru-RU"/>
        </w:rPr>
        <w:t xml:space="preserve">Рассмотрите </w:t>
      </w:r>
      <w:proofErr w:type="spellStart"/>
      <w:r w:rsidRPr="00EE0269">
        <w:rPr>
          <w:rFonts w:eastAsia="Times New Roman"/>
          <w:szCs w:val="24"/>
          <w:lang w:eastAsia="ru-RU"/>
        </w:rPr>
        <w:t>фотофиксацию</w:t>
      </w:r>
      <w:proofErr w:type="spellEnd"/>
      <w:r w:rsidRPr="00EE0269">
        <w:rPr>
          <w:rFonts w:eastAsia="Times New Roman"/>
          <w:szCs w:val="24"/>
          <w:lang w:eastAsia="ru-RU"/>
        </w:rPr>
        <w:t xml:space="preserve"> действий вашей однокурсницы (источник 1). </w:t>
      </w:r>
      <w:r w:rsidR="00B2451C" w:rsidRPr="00EE0269">
        <w:rPr>
          <w:rFonts w:eastAsia="Times New Roman"/>
          <w:szCs w:val="24"/>
          <w:lang w:eastAsia="ru-RU"/>
        </w:rPr>
        <w:t xml:space="preserve">Изучите </w:t>
      </w:r>
      <w:r w:rsidRPr="00EE0269">
        <w:rPr>
          <w:rFonts w:eastAsia="Times New Roman"/>
          <w:szCs w:val="24"/>
          <w:lang w:eastAsia="ru-RU"/>
        </w:rPr>
        <w:t>технологию внутривенного введения лекарственных средств (</w:t>
      </w:r>
      <w:r w:rsidR="00B2451C" w:rsidRPr="00EE0269">
        <w:rPr>
          <w:rFonts w:eastAsia="Times New Roman"/>
          <w:szCs w:val="24"/>
          <w:lang w:eastAsia="ru-RU"/>
        </w:rPr>
        <w:t>источник</w:t>
      </w:r>
      <w:r w:rsidRPr="00EE0269">
        <w:rPr>
          <w:rFonts w:eastAsia="Times New Roman"/>
          <w:szCs w:val="24"/>
          <w:lang w:eastAsia="ru-RU"/>
        </w:rPr>
        <w:t xml:space="preserve"> 2)</w:t>
      </w:r>
      <w:r w:rsidR="00942613" w:rsidRPr="00EE0269">
        <w:rPr>
          <w:rFonts w:eastAsia="Times New Roman"/>
          <w:szCs w:val="24"/>
          <w:lang w:eastAsia="ru-RU"/>
        </w:rPr>
        <w:t>.</w:t>
      </w:r>
    </w:p>
    <w:p w:rsidR="0053644B" w:rsidRPr="00EE0269" w:rsidRDefault="00BB24D6" w:rsidP="00BC680C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EE0269">
        <w:rPr>
          <w:b/>
          <w:bCs/>
          <w:szCs w:val="24"/>
        </w:rPr>
        <w:t xml:space="preserve">Проанализируйте </w:t>
      </w:r>
      <w:r w:rsidR="00737474" w:rsidRPr="00EE0269">
        <w:rPr>
          <w:b/>
          <w:bCs/>
          <w:szCs w:val="24"/>
        </w:rPr>
        <w:t>выполнени</w:t>
      </w:r>
      <w:r w:rsidR="0053644B" w:rsidRPr="00EE0269">
        <w:rPr>
          <w:b/>
          <w:bCs/>
          <w:szCs w:val="24"/>
        </w:rPr>
        <w:t>е</w:t>
      </w:r>
      <w:r w:rsidR="00737474" w:rsidRPr="00EE0269">
        <w:rPr>
          <w:b/>
          <w:bCs/>
          <w:szCs w:val="24"/>
        </w:rPr>
        <w:t xml:space="preserve"> </w:t>
      </w:r>
      <w:r w:rsidR="00B2451C" w:rsidRPr="00EE0269">
        <w:rPr>
          <w:b/>
          <w:szCs w:val="24"/>
        </w:rPr>
        <w:t>техники внутривенной инъекции</w:t>
      </w:r>
      <w:r w:rsidR="0053644B" w:rsidRPr="00EE0269">
        <w:rPr>
          <w:b/>
          <w:szCs w:val="24"/>
        </w:rPr>
        <w:t xml:space="preserve"> однокурсницей</w:t>
      </w:r>
      <w:r w:rsidR="00B2451C" w:rsidRPr="00EE0269">
        <w:rPr>
          <w:b/>
          <w:szCs w:val="24"/>
        </w:rPr>
        <w:t>.</w:t>
      </w:r>
      <w:r w:rsidR="00737474" w:rsidRPr="00EE0269">
        <w:rPr>
          <w:b/>
          <w:bCs/>
          <w:szCs w:val="24"/>
        </w:rPr>
        <w:t xml:space="preserve"> </w:t>
      </w:r>
    </w:p>
    <w:p w:rsidR="00B2451C" w:rsidRPr="00EE0269" w:rsidRDefault="00B2451C" w:rsidP="00BC680C">
      <w:pPr>
        <w:spacing w:after="0" w:line="240" w:lineRule="auto"/>
        <w:ind w:firstLine="709"/>
        <w:jc w:val="both"/>
        <w:rPr>
          <w:szCs w:val="24"/>
        </w:rPr>
      </w:pPr>
      <w:r w:rsidRPr="00EE0269">
        <w:rPr>
          <w:b/>
          <w:bCs/>
          <w:szCs w:val="24"/>
        </w:rPr>
        <w:t>Заполните бланк. Если по какому-либо критерию вы дали отрицательную оце</w:t>
      </w:r>
      <w:r w:rsidRPr="00EE0269">
        <w:rPr>
          <w:b/>
          <w:bCs/>
          <w:szCs w:val="24"/>
        </w:rPr>
        <w:t>н</w:t>
      </w:r>
      <w:r w:rsidRPr="00EE0269">
        <w:rPr>
          <w:b/>
          <w:bCs/>
          <w:szCs w:val="24"/>
        </w:rPr>
        <w:t>ку, запишите основания в графе «Комментарии».</w:t>
      </w:r>
    </w:p>
    <w:p w:rsidR="00942613" w:rsidRPr="00EE0269" w:rsidRDefault="00BC680C" w:rsidP="00BC680C">
      <w:pPr>
        <w:spacing w:after="0" w:line="240" w:lineRule="auto"/>
        <w:ind w:firstLine="709"/>
        <w:jc w:val="right"/>
        <w:rPr>
          <w:rFonts w:eastAsia="Times New Roman"/>
          <w:bCs/>
          <w:i/>
          <w:kern w:val="36"/>
          <w:szCs w:val="24"/>
          <w:lang w:eastAsia="ru-RU"/>
        </w:rPr>
      </w:pPr>
      <w:r w:rsidRPr="00EE0269">
        <w:rPr>
          <w:rFonts w:eastAsia="Times New Roman"/>
          <w:bCs/>
          <w:i/>
          <w:kern w:val="36"/>
          <w:szCs w:val="24"/>
          <w:lang w:eastAsia="ru-RU"/>
        </w:rPr>
        <w:t xml:space="preserve">Бланк 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802"/>
        <w:gridCol w:w="2214"/>
        <w:gridCol w:w="3838"/>
      </w:tblGrid>
      <w:tr w:rsidR="009152B9" w:rsidRPr="00EE0269" w:rsidTr="00BC680C">
        <w:trPr>
          <w:tblHeader/>
        </w:trPr>
        <w:tc>
          <w:tcPr>
            <w:tcW w:w="3652" w:type="dxa"/>
            <w:vMerge w:val="restart"/>
          </w:tcPr>
          <w:p w:rsidR="0053644B" w:rsidRPr="00EE0269" w:rsidRDefault="0053644B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Критерий</w:t>
            </w:r>
          </w:p>
        </w:tc>
        <w:tc>
          <w:tcPr>
            <w:tcW w:w="5812" w:type="dxa"/>
            <w:gridSpan w:val="2"/>
          </w:tcPr>
          <w:p w:rsidR="0053644B" w:rsidRPr="00EE0269" w:rsidRDefault="0053644B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Изображения</w:t>
            </w:r>
          </w:p>
        </w:tc>
      </w:tr>
      <w:tr w:rsidR="009152B9" w:rsidRPr="00EE0269" w:rsidTr="00BC680C">
        <w:trPr>
          <w:tblHeader/>
        </w:trPr>
        <w:tc>
          <w:tcPr>
            <w:tcW w:w="3652" w:type="dxa"/>
            <w:vMerge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44B" w:rsidRPr="00EE0269" w:rsidRDefault="0053644B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Оценка (да/нет)</w:t>
            </w:r>
          </w:p>
        </w:tc>
        <w:tc>
          <w:tcPr>
            <w:tcW w:w="3686" w:type="dxa"/>
          </w:tcPr>
          <w:p w:rsidR="0053644B" w:rsidRPr="00EE0269" w:rsidRDefault="0053644B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Комментарий</w:t>
            </w:r>
          </w:p>
        </w:tc>
      </w:tr>
      <w:tr w:rsidR="009152B9" w:rsidRPr="00EE0269" w:rsidTr="00BC680C">
        <w:trPr>
          <w:trHeight w:val="1380"/>
        </w:trPr>
        <w:tc>
          <w:tcPr>
            <w:tcW w:w="3652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Оснащение соответствует задаче внутривенного введения лека</w:t>
            </w:r>
            <w:r w:rsidRPr="00EE0269">
              <w:rPr>
                <w:rFonts w:eastAsia="Times New Roman"/>
                <w:szCs w:val="24"/>
                <w:lang w:eastAsia="ru-RU"/>
              </w:rPr>
              <w:t>р</w:t>
            </w:r>
            <w:r w:rsidRPr="00EE0269">
              <w:rPr>
                <w:rFonts w:eastAsia="Times New Roman"/>
                <w:szCs w:val="24"/>
                <w:lang w:eastAsia="ru-RU"/>
              </w:rPr>
              <w:t>ственных средств</w:t>
            </w:r>
          </w:p>
        </w:tc>
        <w:tc>
          <w:tcPr>
            <w:tcW w:w="212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rPr>
          <w:trHeight w:val="1380"/>
        </w:trPr>
        <w:tc>
          <w:tcPr>
            <w:tcW w:w="3652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Последовательность действий с</w:t>
            </w:r>
            <w:r w:rsidRPr="00EE0269">
              <w:rPr>
                <w:rFonts w:eastAsia="Times New Roman"/>
                <w:szCs w:val="24"/>
                <w:lang w:eastAsia="ru-RU"/>
              </w:rPr>
              <w:t>о</w:t>
            </w:r>
            <w:r w:rsidRPr="00EE0269">
              <w:rPr>
                <w:rFonts w:eastAsia="Times New Roman"/>
                <w:szCs w:val="24"/>
                <w:lang w:eastAsia="ru-RU"/>
              </w:rPr>
              <w:t>ответствует Технологии внутр</w:t>
            </w:r>
            <w:r w:rsidRPr="00EE0269">
              <w:rPr>
                <w:rFonts w:eastAsia="Times New Roman"/>
                <w:szCs w:val="24"/>
                <w:lang w:eastAsia="ru-RU"/>
              </w:rPr>
              <w:t>и</w:t>
            </w:r>
            <w:r w:rsidRPr="00EE0269">
              <w:rPr>
                <w:rFonts w:eastAsia="Times New Roman"/>
                <w:szCs w:val="24"/>
                <w:lang w:eastAsia="ru-RU"/>
              </w:rPr>
              <w:t xml:space="preserve">венного введения лекарственных средств </w:t>
            </w:r>
          </w:p>
        </w:tc>
        <w:tc>
          <w:tcPr>
            <w:tcW w:w="212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rPr>
          <w:trHeight w:val="1380"/>
        </w:trPr>
        <w:tc>
          <w:tcPr>
            <w:tcW w:w="3652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Техника выполнения инъекции на каждом шаге алгоритма соотве</w:t>
            </w:r>
            <w:r w:rsidRPr="00EE0269">
              <w:rPr>
                <w:rFonts w:eastAsia="Times New Roman"/>
                <w:szCs w:val="24"/>
                <w:lang w:eastAsia="ru-RU"/>
              </w:rPr>
              <w:t>т</w:t>
            </w:r>
            <w:r w:rsidRPr="00EE0269">
              <w:rPr>
                <w:rFonts w:eastAsia="Times New Roman"/>
                <w:szCs w:val="24"/>
                <w:lang w:eastAsia="ru-RU"/>
              </w:rPr>
              <w:t>ствует  Технологии внутривенного введения лекарственных средств</w:t>
            </w:r>
          </w:p>
        </w:tc>
        <w:tc>
          <w:tcPr>
            <w:tcW w:w="212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rPr>
          <w:trHeight w:val="1380"/>
        </w:trPr>
        <w:tc>
          <w:tcPr>
            <w:tcW w:w="3652" w:type="dxa"/>
            <w:vAlign w:val="center"/>
          </w:tcPr>
          <w:p w:rsidR="0053644B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lastRenderedPageBreak/>
              <w:t>Соблюдены правила асептики и антисептики</w:t>
            </w:r>
          </w:p>
        </w:tc>
        <w:tc>
          <w:tcPr>
            <w:tcW w:w="212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53644B" w:rsidRPr="00EE0269" w:rsidRDefault="0053644B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rPr>
          <w:trHeight w:val="1380"/>
        </w:trPr>
        <w:tc>
          <w:tcPr>
            <w:tcW w:w="3652" w:type="dxa"/>
            <w:vAlign w:val="center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Соблюдены правила распредел</w:t>
            </w:r>
            <w:r w:rsidRPr="00EE0269">
              <w:rPr>
                <w:rFonts w:eastAsia="Times New Roman"/>
                <w:szCs w:val="24"/>
                <w:lang w:eastAsia="ru-RU"/>
              </w:rPr>
              <w:t>е</w:t>
            </w:r>
            <w:r w:rsidRPr="00EE0269">
              <w:rPr>
                <w:rFonts w:eastAsia="Times New Roman"/>
                <w:szCs w:val="24"/>
                <w:lang w:eastAsia="ru-RU"/>
              </w:rPr>
              <w:t>ния и утилизации медицинских отходов</w:t>
            </w:r>
          </w:p>
        </w:tc>
        <w:tc>
          <w:tcPr>
            <w:tcW w:w="2126" w:type="dxa"/>
            <w:vAlign w:val="center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A20C25" w:rsidRPr="00EE0269" w:rsidRDefault="00A20C25" w:rsidP="00BC680C">
      <w:pPr>
        <w:spacing w:after="0" w:line="240" w:lineRule="auto"/>
        <w:rPr>
          <w:rFonts w:eastAsia="Times New Roman"/>
          <w:i/>
          <w:szCs w:val="24"/>
          <w:lang w:eastAsia="ru-RU"/>
        </w:rPr>
      </w:pPr>
    </w:p>
    <w:p w:rsidR="00FC07EC" w:rsidRPr="00EE0269" w:rsidRDefault="00FC07EC" w:rsidP="00BC680C">
      <w:pPr>
        <w:spacing w:after="0" w:line="240" w:lineRule="auto"/>
        <w:rPr>
          <w:rFonts w:eastAsia="Times New Roman"/>
          <w:i/>
          <w:szCs w:val="24"/>
          <w:lang w:eastAsia="ru-RU"/>
        </w:rPr>
        <w:sectPr w:rsidR="00FC07EC" w:rsidRPr="00EE0269" w:rsidSect="00BC680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45F9D" w:rsidRPr="00EE0269" w:rsidRDefault="00D26D2A" w:rsidP="00BC680C">
      <w:pPr>
        <w:shd w:val="clear" w:color="auto" w:fill="FEFEFE"/>
        <w:spacing w:after="0" w:line="240" w:lineRule="auto"/>
        <w:jc w:val="right"/>
        <w:rPr>
          <w:rFonts w:eastAsia="Times New Roman"/>
          <w:b/>
          <w:i/>
          <w:szCs w:val="24"/>
          <w:lang w:val="en-US" w:eastAsia="ru-RU"/>
        </w:rPr>
      </w:pPr>
      <w:r w:rsidRPr="00EE0269">
        <w:rPr>
          <w:rFonts w:eastAsia="Times New Roman"/>
          <w:b/>
          <w:i/>
          <w:szCs w:val="24"/>
          <w:lang w:eastAsia="ru-RU"/>
        </w:rPr>
        <w:lastRenderedPageBreak/>
        <w:t>Источник</w:t>
      </w:r>
      <w:r w:rsidR="00FC07EC" w:rsidRPr="00EE0269">
        <w:rPr>
          <w:rFonts w:eastAsia="Times New Roman"/>
          <w:b/>
          <w:i/>
          <w:szCs w:val="24"/>
          <w:lang w:eastAsia="ru-RU"/>
        </w:rPr>
        <w:t xml:space="preserve"> </w:t>
      </w:r>
      <w:r w:rsidR="007374F4" w:rsidRPr="00EE0269">
        <w:rPr>
          <w:rFonts w:eastAsia="Times New Roman"/>
          <w:b/>
          <w:i/>
          <w:szCs w:val="24"/>
          <w:lang w:eastAsia="ru-RU"/>
        </w:rPr>
        <w:t>1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3634"/>
        <w:gridCol w:w="3710"/>
        <w:gridCol w:w="3503"/>
      </w:tblGrid>
      <w:tr w:rsidR="00A20C25" w:rsidRPr="00EE0269" w:rsidTr="00BC680C">
        <w:tc>
          <w:tcPr>
            <w:tcW w:w="3939" w:type="dxa"/>
          </w:tcPr>
          <w:p w:rsidR="00A20C25" w:rsidRPr="00EE0269" w:rsidRDefault="006436BB" w:rsidP="00BC680C">
            <w:pPr>
              <w:jc w:val="both"/>
              <w:rPr>
                <w:rFonts w:eastAsia="Times New Roman"/>
                <w:i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2D9C745D" wp14:editId="6628DF03">
                  <wp:extent cx="2228850" cy="2628900"/>
                  <wp:effectExtent l="0" t="0" r="0" b="0"/>
                  <wp:docPr id="24" name="Рисунок 14" descr="1606463230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60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912" cy="263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</w:tcPr>
          <w:p w:rsidR="00A20C25" w:rsidRPr="00EE0269" w:rsidRDefault="006436BB" w:rsidP="00BC680C">
            <w:pPr>
              <w:jc w:val="both"/>
              <w:rPr>
                <w:rFonts w:eastAsia="Times New Roman"/>
                <w:i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265DC830" wp14:editId="76D5A15E">
                  <wp:extent cx="2084193" cy="2724150"/>
                  <wp:effectExtent l="0" t="0" r="0" b="0"/>
                  <wp:docPr id="26" name="Рисунок 1" descr="1606463230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63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393" cy="27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A20C25" w:rsidRPr="00EE0269" w:rsidRDefault="006436BB" w:rsidP="00BC680C">
            <w:pPr>
              <w:jc w:val="both"/>
              <w:rPr>
                <w:rFonts w:eastAsia="Times New Roman"/>
                <w:i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1FB23379" wp14:editId="126D753D">
                  <wp:extent cx="2305050" cy="2724150"/>
                  <wp:effectExtent l="0" t="0" r="0" b="0"/>
                  <wp:docPr id="27" name="Рисунок 13" descr="1606463230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6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150" cy="272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A20C25" w:rsidRPr="00EE0269" w:rsidRDefault="006436BB" w:rsidP="00BC680C">
            <w:pPr>
              <w:jc w:val="both"/>
              <w:rPr>
                <w:rFonts w:eastAsia="Times New Roman"/>
                <w:i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49AF74E2" wp14:editId="6B23E574">
                  <wp:extent cx="2028825" cy="2724150"/>
                  <wp:effectExtent l="0" t="0" r="9525" b="0"/>
                  <wp:docPr id="29" name="Рисунок 12" descr="160646323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59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506" cy="272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C25" w:rsidRPr="00EE0269" w:rsidTr="00BC680C">
        <w:tc>
          <w:tcPr>
            <w:tcW w:w="3939" w:type="dxa"/>
          </w:tcPr>
          <w:p w:rsidR="00A20C25" w:rsidRPr="00EE0269" w:rsidRDefault="006436BB" w:rsidP="00BC680C">
            <w:pPr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3634" w:type="dxa"/>
          </w:tcPr>
          <w:p w:rsidR="00A20C25" w:rsidRPr="00EE0269" w:rsidRDefault="006436BB" w:rsidP="00BC680C">
            <w:pPr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b/>
                <w:szCs w:val="24"/>
                <w:lang w:val="en-US" w:eastAsia="ru-RU"/>
              </w:rPr>
              <w:t>2</w:t>
            </w:r>
          </w:p>
        </w:tc>
        <w:tc>
          <w:tcPr>
            <w:tcW w:w="3710" w:type="dxa"/>
          </w:tcPr>
          <w:p w:rsidR="00A20C25" w:rsidRPr="00EE0269" w:rsidRDefault="006436BB" w:rsidP="00BC680C">
            <w:pPr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b/>
                <w:szCs w:val="24"/>
                <w:lang w:val="en-US" w:eastAsia="ru-RU"/>
              </w:rPr>
              <w:t>3</w:t>
            </w:r>
          </w:p>
        </w:tc>
        <w:tc>
          <w:tcPr>
            <w:tcW w:w="3503" w:type="dxa"/>
          </w:tcPr>
          <w:p w:rsidR="00A20C25" w:rsidRPr="00EE0269" w:rsidRDefault="006436BB" w:rsidP="00BC680C">
            <w:pPr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EE0269">
              <w:rPr>
                <w:rFonts w:eastAsia="Times New Roman"/>
                <w:b/>
                <w:szCs w:val="24"/>
                <w:lang w:val="en-US" w:eastAsia="ru-RU"/>
              </w:rPr>
              <w:t>4</w:t>
            </w:r>
          </w:p>
        </w:tc>
      </w:tr>
      <w:tr w:rsidR="00BC680C" w:rsidRPr="00EE0269" w:rsidTr="00BC680C">
        <w:tc>
          <w:tcPr>
            <w:tcW w:w="3939" w:type="dxa"/>
          </w:tcPr>
          <w:p w:rsidR="00BC680C" w:rsidRPr="00EE0269" w:rsidRDefault="00BC680C" w:rsidP="00BC680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E0269">
              <w:rPr>
                <w:rFonts w:eastAsia="Times New Roman"/>
                <w:b/>
                <w:i/>
                <w:noProof/>
                <w:szCs w:val="24"/>
                <w:lang w:eastAsia="ru-RU"/>
              </w:rPr>
              <w:drawing>
                <wp:inline distT="0" distB="0" distL="0" distR="0" wp14:anchorId="385D4E1A" wp14:editId="6E8A05EC">
                  <wp:extent cx="2378933" cy="2724150"/>
                  <wp:effectExtent l="0" t="0" r="2540" b="0"/>
                  <wp:docPr id="50" name="Рисунок 11" descr="1606463230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58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435" cy="272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80C" w:rsidRPr="00EE0269" w:rsidRDefault="00BC680C" w:rsidP="00BC680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E0269">
              <w:rPr>
                <w:rFonts w:eastAsia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3634" w:type="dxa"/>
          </w:tcPr>
          <w:p w:rsidR="00BC680C" w:rsidRPr="00EE0269" w:rsidRDefault="00BC680C" w:rsidP="00BC680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E0269">
              <w:rPr>
                <w:rFonts w:eastAsia="Times New Roman"/>
                <w:b/>
                <w:i/>
                <w:noProof/>
                <w:szCs w:val="24"/>
                <w:lang w:eastAsia="ru-RU"/>
              </w:rPr>
              <w:drawing>
                <wp:inline distT="0" distB="0" distL="0" distR="0" wp14:anchorId="32BA018B" wp14:editId="24DA01F9">
                  <wp:extent cx="2276475" cy="2724150"/>
                  <wp:effectExtent l="0" t="0" r="9525" b="0"/>
                  <wp:docPr id="51" name="Рисунок 10" descr="1606463230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57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125" cy="272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80C" w:rsidRPr="00EE0269" w:rsidRDefault="00BC680C" w:rsidP="00BC680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E0269">
              <w:rPr>
                <w:rFonts w:eastAsia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710" w:type="dxa"/>
          </w:tcPr>
          <w:p w:rsidR="00BC680C" w:rsidRPr="00EE0269" w:rsidRDefault="00BC680C" w:rsidP="00BC680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E0269">
              <w:rPr>
                <w:rFonts w:eastAsia="Times New Roman"/>
                <w:b/>
                <w:i/>
                <w:noProof/>
                <w:szCs w:val="24"/>
                <w:lang w:eastAsia="ru-RU"/>
              </w:rPr>
              <w:drawing>
                <wp:inline distT="0" distB="0" distL="0" distR="0" wp14:anchorId="5A1E00C8" wp14:editId="4C10F051">
                  <wp:extent cx="2276475" cy="2724150"/>
                  <wp:effectExtent l="0" t="0" r="9525" b="0"/>
                  <wp:docPr id="52" name="Рисунок 8" descr="1606463230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570.jpg"/>
                          <pic:cNvPicPr/>
                        </pic:nvPicPr>
                        <pic:blipFill rotWithShape="1">
                          <a:blip r:embed="rId12" cstate="print"/>
                          <a:srcRect t="8262"/>
                          <a:stretch/>
                        </pic:blipFill>
                        <pic:spPr bwMode="auto">
                          <a:xfrm>
                            <a:off x="0" y="0"/>
                            <a:ext cx="2280181" cy="2728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680C" w:rsidRPr="00EE0269" w:rsidRDefault="00BC680C" w:rsidP="00BC680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E0269">
              <w:rPr>
                <w:rFonts w:eastAsia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3503" w:type="dxa"/>
          </w:tcPr>
          <w:p w:rsidR="00BC680C" w:rsidRPr="00EE0269" w:rsidRDefault="00BC680C" w:rsidP="00BC680C">
            <w:pPr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</w:p>
        </w:tc>
      </w:tr>
    </w:tbl>
    <w:p w:rsidR="00A20C25" w:rsidRPr="00EE0269" w:rsidRDefault="00A20C25" w:rsidP="00BC680C">
      <w:pPr>
        <w:shd w:val="clear" w:color="auto" w:fill="FEFEFE"/>
        <w:spacing w:after="0" w:line="240" w:lineRule="auto"/>
        <w:jc w:val="both"/>
        <w:rPr>
          <w:rFonts w:eastAsia="Times New Roman"/>
          <w:i/>
          <w:szCs w:val="24"/>
          <w:lang w:val="en-US" w:eastAsia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203CD8" w:rsidRPr="00EE0269" w:rsidTr="00BC680C">
        <w:trPr>
          <w:jc w:val="center"/>
        </w:trPr>
        <w:tc>
          <w:tcPr>
            <w:tcW w:w="4928" w:type="dxa"/>
          </w:tcPr>
          <w:p w:rsidR="00203CD8" w:rsidRPr="00EE0269" w:rsidRDefault="00203CD8" w:rsidP="00BC680C">
            <w:pPr>
              <w:jc w:val="both"/>
              <w:outlineLvl w:val="0"/>
              <w:rPr>
                <w:szCs w:val="24"/>
                <w:u w:val="single"/>
              </w:rPr>
            </w:pPr>
            <w:r w:rsidRPr="00EE0269">
              <w:rPr>
                <w:noProof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7BE1AA1" wp14:editId="7310409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5715</wp:posOffset>
                  </wp:positionV>
                  <wp:extent cx="2419350" cy="3228975"/>
                  <wp:effectExtent l="19050" t="0" r="0" b="0"/>
                  <wp:wrapSquare wrapText="bothSides"/>
                  <wp:docPr id="55" name="Рисунок 16" descr="1606463230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62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203CD8" w:rsidRPr="00EE0269" w:rsidRDefault="00203CD8" w:rsidP="00BC680C">
            <w:pPr>
              <w:jc w:val="both"/>
              <w:outlineLvl w:val="0"/>
              <w:rPr>
                <w:szCs w:val="24"/>
                <w:u w:val="single"/>
              </w:rPr>
            </w:pPr>
            <w:r w:rsidRPr="00EE0269">
              <w:rPr>
                <w:noProof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D4BC292" wp14:editId="7E740F8F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5715</wp:posOffset>
                  </wp:positionV>
                  <wp:extent cx="2472055" cy="3295650"/>
                  <wp:effectExtent l="19050" t="0" r="4445" b="0"/>
                  <wp:wrapSquare wrapText="bothSides"/>
                  <wp:docPr id="56" name="Рисунок 15" descr="1606463230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46323061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CD8" w:rsidRPr="00EE0269" w:rsidTr="00BC680C">
        <w:trPr>
          <w:trHeight w:val="448"/>
          <w:jc w:val="center"/>
        </w:trPr>
        <w:tc>
          <w:tcPr>
            <w:tcW w:w="4928" w:type="dxa"/>
          </w:tcPr>
          <w:p w:rsidR="00203CD8" w:rsidRPr="00EE0269" w:rsidRDefault="00203CD8" w:rsidP="00BC680C">
            <w:pPr>
              <w:jc w:val="center"/>
              <w:outlineLvl w:val="0"/>
              <w:rPr>
                <w:b/>
                <w:szCs w:val="24"/>
                <w:lang w:val="en-US"/>
              </w:rPr>
            </w:pPr>
            <w:r w:rsidRPr="00EE0269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5245" w:type="dxa"/>
          </w:tcPr>
          <w:p w:rsidR="00203CD8" w:rsidRPr="00EE0269" w:rsidRDefault="00203CD8" w:rsidP="00BC680C">
            <w:pPr>
              <w:jc w:val="center"/>
              <w:outlineLvl w:val="0"/>
              <w:rPr>
                <w:b/>
                <w:szCs w:val="24"/>
                <w:lang w:val="en-US"/>
              </w:rPr>
            </w:pPr>
            <w:r w:rsidRPr="00EE0269">
              <w:rPr>
                <w:b/>
                <w:szCs w:val="24"/>
                <w:lang w:val="en-US"/>
              </w:rPr>
              <w:t>9</w:t>
            </w:r>
          </w:p>
        </w:tc>
      </w:tr>
    </w:tbl>
    <w:p w:rsidR="00BC680C" w:rsidRPr="00EE0269" w:rsidRDefault="00BC680C" w:rsidP="00BC680C">
      <w:pPr>
        <w:spacing w:after="0" w:line="240" w:lineRule="auto"/>
        <w:jc w:val="right"/>
        <w:rPr>
          <w:rFonts w:eastAsia="Times New Roman"/>
          <w:b/>
          <w:i/>
          <w:szCs w:val="24"/>
          <w:lang w:eastAsia="ru-RU"/>
        </w:rPr>
      </w:pPr>
    </w:p>
    <w:p w:rsidR="00BC680C" w:rsidRPr="00EE0269" w:rsidRDefault="00BC680C">
      <w:pPr>
        <w:rPr>
          <w:rFonts w:eastAsia="Times New Roman"/>
          <w:b/>
          <w:i/>
          <w:szCs w:val="24"/>
          <w:lang w:eastAsia="ru-RU"/>
        </w:rPr>
      </w:pPr>
      <w:bookmarkStart w:id="0" w:name="_GoBack"/>
      <w:bookmarkEnd w:id="0"/>
    </w:p>
    <w:p w:rsidR="009152B9" w:rsidRPr="00EE0269" w:rsidRDefault="009152B9" w:rsidP="00BC680C">
      <w:pPr>
        <w:spacing w:after="0" w:line="240" w:lineRule="auto"/>
        <w:jc w:val="right"/>
        <w:rPr>
          <w:rFonts w:eastAsia="Times New Roman"/>
          <w:b/>
          <w:i/>
          <w:szCs w:val="24"/>
          <w:lang w:eastAsia="ru-RU"/>
        </w:rPr>
      </w:pPr>
      <w:r w:rsidRPr="00EE0269">
        <w:rPr>
          <w:rFonts w:eastAsia="Times New Roman"/>
          <w:b/>
          <w:i/>
          <w:szCs w:val="24"/>
          <w:lang w:eastAsia="ru-RU"/>
        </w:rPr>
        <w:t>Источник 2</w:t>
      </w:r>
    </w:p>
    <w:p w:rsidR="00BC680C" w:rsidRPr="00EE0269" w:rsidRDefault="009152B9" w:rsidP="00BC680C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EE0269">
        <w:rPr>
          <w:rFonts w:eastAsia="Times New Roman"/>
          <w:b/>
          <w:szCs w:val="24"/>
          <w:lang w:eastAsia="ru-RU"/>
        </w:rPr>
        <w:t xml:space="preserve">Технология внутривенного введения лекарственных средств входит в ТПМУИВ и имеет код А11.12.003 </w:t>
      </w:r>
      <w:proofErr w:type="gramStart"/>
      <w:r w:rsidRPr="00EE0269">
        <w:rPr>
          <w:rFonts w:eastAsia="Times New Roman"/>
          <w:b/>
          <w:szCs w:val="24"/>
          <w:lang w:eastAsia="ru-RU"/>
        </w:rPr>
        <w:t>по</w:t>
      </w:r>
      <w:proofErr w:type="gramEnd"/>
      <w:r w:rsidRPr="00EE0269">
        <w:rPr>
          <w:rFonts w:eastAsia="Times New Roman"/>
          <w:b/>
          <w:szCs w:val="24"/>
          <w:lang w:eastAsia="ru-RU"/>
        </w:rPr>
        <w:t>.</w:t>
      </w:r>
    </w:p>
    <w:p w:rsidR="00BC680C" w:rsidRPr="00EE0269" w:rsidRDefault="009152B9" w:rsidP="00BC680C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EE0269">
        <w:rPr>
          <w:rFonts w:eastAsia="Times New Roman"/>
          <w:b/>
          <w:szCs w:val="24"/>
          <w:lang w:eastAsia="ru-RU"/>
        </w:rPr>
        <w:t>Содержание требований, условия выполнения, требования по реализации и алгоритм выполнения технологии приведены в таблице.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3881"/>
        <w:gridCol w:w="10828"/>
      </w:tblGrid>
      <w:tr w:rsidR="009152B9" w:rsidRPr="00EE0269" w:rsidTr="00BC680C">
        <w:trPr>
          <w:tblHeader/>
        </w:trPr>
        <w:tc>
          <w:tcPr>
            <w:tcW w:w="3881" w:type="dxa"/>
            <w:hideMark/>
          </w:tcPr>
          <w:p w:rsidR="009152B9" w:rsidRPr="00EE0269" w:rsidRDefault="009152B9" w:rsidP="00BC68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Содержание требования, условия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Требования по реализации, алгоритм выполнения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 Требования к специалистам и вспомогательному персоналу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1.1 Перечень специальностей/кто участвует в выполнении услуги 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1) Специалист, имеющий диплом установленного образца об окончании среднего профессионального медицинского образовательного учебного учреждения по специальностям: "лечебное дело", "сестри</w:t>
            </w:r>
            <w:r w:rsidRPr="00EE0269">
              <w:rPr>
                <w:rFonts w:eastAsia="Times New Roman"/>
                <w:szCs w:val="24"/>
                <w:lang w:eastAsia="ru-RU"/>
              </w:rPr>
              <w:t>н</w:t>
            </w:r>
            <w:r w:rsidRPr="00EE0269">
              <w:rPr>
                <w:rFonts w:eastAsia="Times New Roman"/>
                <w:szCs w:val="24"/>
                <w:lang w:eastAsia="ru-RU"/>
              </w:rPr>
              <w:t>ское дело", "акушерское дело".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2) Специалист, имеющий диплом установленного образца об окончании высшего образовательного </w:t>
            </w:r>
            <w:r w:rsidRPr="00EE0269">
              <w:rPr>
                <w:rFonts w:eastAsia="Times New Roman"/>
                <w:szCs w:val="24"/>
                <w:lang w:eastAsia="ru-RU"/>
              </w:rPr>
              <w:lastRenderedPageBreak/>
              <w:t>учебного заведения по специальностям: "лечебное дело", "педиатрия", "стоматология".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lastRenderedPageBreak/>
              <w:t>1.2 Дополнительные или специал</w:t>
            </w:r>
            <w:r w:rsidRPr="00EE0269">
              <w:rPr>
                <w:rFonts w:eastAsia="Times New Roman"/>
                <w:szCs w:val="24"/>
                <w:lang w:eastAsia="ru-RU"/>
              </w:rPr>
              <w:t>ь</w:t>
            </w:r>
            <w:r w:rsidRPr="00EE0269">
              <w:rPr>
                <w:rFonts w:eastAsia="Times New Roman"/>
                <w:szCs w:val="24"/>
                <w:lang w:eastAsia="ru-RU"/>
              </w:rPr>
              <w:t>ные требования к специалистам и вспомогательному персоналу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Имеются навыки выполнения данной простой медицинской услуги 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2 Требования к обеспечению бе</w:t>
            </w:r>
            <w:r w:rsidRPr="00EE0269">
              <w:rPr>
                <w:rFonts w:eastAsia="Times New Roman"/>
                <w:szCs w:val="24"/>
                <w:lang w:eastAsia="ru-RU"/>
              </w:rPr>
              <w:t>з</w:t>
            </w:r>
            <w:r w:rsidRPr="00EE0269">
              <w:rPr>
                <w:rFonts w:eastAsia="Times New Roman"/>
                <w:szCs w:val="24"/>
                <w:lang w:eastAsia="ru-RU"/>
              </w:rPr>
              <w:t>опасности труда медицинского персонала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2.1 Требования по безопасности труда при выполнении услуги 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До и после проведения процедуры провести гигиеническую обработку рук.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Во время процедуры обязательно использование перчаток.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Обязательно использование </w:t>
            </w: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непрокалываемого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 xml:space="preserve"> контейнера для использованных игл.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При угрозе разбрызгивания крови обязательно использование защитных средств (маска, очки и др.)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3 Условия выполнения простой медицинской услуги 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Амбулаторно-поликлинические.</w:t>
            </w:r>
            <w:r w:rsidRPr="00EE0269">
              <w:rPr>
                <w:rFonts w:eastAsia="Times New Roman"/>
                <w:szCs w:val="24"/>
                <w:lang w:eastAsia="ru-RU"/>
              </w:rPr>
              <w:br/>
              <w:t>Стационарные.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Транспортные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4 Функциональное назначение простой медицинской услуги 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Диагностика заболеваний.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Лечение заболеваний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5 Материальные ресурсы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5.1 Приборы, инструменты, изд</w:t>
            </w:r>
            <w:r w:rsidRPr="00EE0269">
              <w:rPr>
                <w:rFonts w:eastAsia="Times New Roman"/>
                <w:szCs w:val="24"/>
                <w:lang w:eastAsia="ru-RU"/>
              </w:rPr>
              <w:t>е</w:t>
            </w:r>
            <w:r w:rsidRPr="00EE0269">
              <w:rPr>
                <w:rFonts w:eastAsia="Times New Roman"/>
                <w:szCs w:val="24"/>
                <w:lang w:eastAsia="ru-RU"/>
              </w:rPr>
              <w:t xml:space="preserve">лия медицинского назначения 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Столик манипуляционный.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Лоток стерильный.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Лоток нестерильный.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Жгут венозный.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Шприц инъекционный однократного применения от 10 до 20 мл.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Система для внутривенного капельного вливания однократного применения.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Игла инъекционная.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Непрокалываемый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 xml:space="preserve"> контейнер для использованных шприцев, непромокаемый пакет (в условиях "ск</w:t>
            </w:r>
            <w:r w:rsidRPr="00EE0269">
              <w:rPr>
                <w:rFonts w:eastAsia="Times New Roman"/>
                <w:szCs w:val="24"/>
                <w:lang w:eastAsia="ru-RU"/>
              </w:rPr>
              <w:t>о</w:t>
            </w:r>
            <w:r w:rsidRPr="00EE0269">
              <w:rPr>
                <w:rFonts w:eastAsia="Times New Roman"/>
                <w:szCs w:val="24"/>
                <w:lang w:eastAsia="ru-RU"/>
              </w:rPr>
              <w:t>рой медицинской помощи").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Стойка-штатив для системы внутривенного капельного вливания.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Нестерильные ножницы или пинцет (для открытия флакона).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Пилочка (для открытия ампулы).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Подушечка из влагостойкого материала.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Емкости для дезинфекции.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Непромокаемый пакет/контейнер для утилизации отходов класса Б.</w:t>
            </w:r>
          </w:p>
          <w:p w:rsidR="004F5CC2" w:rsidRDefault="009152B9" w:rsidP="004F5CC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Стол, стул (для введения лекарственных препаратов в положении сидя).</w:t>
            </w:r>
          </w:p>
          <w:p w:rsidR="009152B9" w:rsidRPr="00EE0269" w:rsidRDefault="009152B9" w:rsidP="004F5CC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lastRenderedPageBreak/>
              <w:t>Кушетка (для ведения лекарственных препаратов в положении лежа).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lastRenderedPageBreak/>
              <w:t>5.2 Реактивы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Отсутствуют.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5.3 Иммунобиологические преп</w:t>
            </w:r>
            <w:r w:rsidRPr="00EE0269">
              <w:rPr>
                <w:rFonts w:eastAsia="Times New Roman"/>
                <w:szCs w:val="24"/>
                <w:lang w:eastAsia="ru-RU"/>
              </w:rPr>
              <w:t>а</w:t>
            </w:r>
            <w:r w:rsidRPr="00EE0269">
              <w:rPr>
                <w:rFonts w:eastAsia="Times New Roman"/>
                <w:szCs w:val="24"/>
                <w:lang w:eastAsia="ru-RU"/>
              </w:rPr>
              <w:t>раты и реагенты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По назначению врача.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5.4 Продукты крови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По назначению врача.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5.5 Лекарственные средства 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Антисептический раствор для обработки инъекционного поля, шейки ампулы, резиновой пробки фл</w:t>
            </w:r>
            <w:r w:rsidRPr="00EE0269">
              <w:rPr>
                <w:rFonts w:eastAsia="Times New Roman"/>
                <w:szCs w:val="24"/>
                <w:lang w:eastAsia="ru-RU"/>
              </w:rPr>
              <w:t>а</w:t>
            </w:r>
            <w:r w:rsidRPr="00EE0269">
              <w:rPr>
                <w:rFonts w:eastAsia="Times New Roman"/>
                <w:szCs w:val="24"/>
                <w:lang w:eastAsia="ru-RU"/>
              </w:rPr>
              <w:t>кона.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Раствор натрия хлорида.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Антисептик для обработки рук.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Дезинфицирующее средство.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Салфетка.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5.6</w:t>
            </w:r>
            <w:proofErr w:type="gramStart"/>
            <w:r w:rsidRPr="00EE0269">
              <w:rPr>
                <w:rFonts w:eastAsia="Times New Roman"/>
                <w:szCs w:val="24"/>
                <w:lang w:eastAsia="ru-RU"/>
              </w:rPr>
              <w:t xml:space="preserve"> П</w:t>
            </w:r>
            <w:proofErr w:type="gramEnd"/>
            <w:r w:rsidRPr="00EE0269">
              <w:rPr>
                <w:rFonts w:eastAsia="Times New Roman"/>
                <w:szCs w:val="24"/>
                <w:lang w:eastAsia="ru-RU"/>
              </w:rPr>
              <w:t xml:space="preserve">рочий расходуемый материал 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Перчатки нестерильные.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Перчатки стерильные.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Маска.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Салфетки марлевые стерильные.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Салфетки марлевые (ватные шарики).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Бинт.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Лейкопластырь - 2-3 полоски или самоклеющаяся полупроницаемая повязка для фиксации и</w:t>
            </w:r>
            <w:r w:rsidRPr="00EE0269">
              <w:rPr>
                <w:rFonts w:eastAsia="Times New Roman"/>
                <w:szCs w:val="24"/>
                <w:lang w:eastAsia="ru-RU"/>
              </w:rPr>
              <w:t>г</w:t>
            </w:r>
            <w:r w:rsidRPr="00EE0269">
              <w:rPr>
                <w:rFonts w:eastAsia="Times New Roman"/>
                <w:szCs w:val="24"/>
                <w:lang w:eastAsia="ru-RU"/>
              </w:rPr>
              <w:t>лы/катетера в вене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6 Характеристика выполнения м</w:t>
            </w:r>
            <w:r w:rsidRPr="00EE0269">
              <w:rPr>
                <w:rFonts w:eastAsia="Times New Roman"/>
                <w:szCs w:val="24"/>
                <w:lang w:eastAsia="ru-RU"/>
              </w:rPr>
              <w:t>е</w:t>
            </w:r>
            <w:r w:rsidRPr="00EE0269">
              <w:rPr>
                <w:rFonts w:eastAsia="Times New Roman"/>
                <w:szCs w:val="24"/>
                <w:lang w:eastAsia="ru-RU"/>
              </w:rPr>
              <w:t>тодики простой медицинской усл</w:t>
            </w:r>
            <w:r w:rsidRPr="00EE0269">
              <w:rPr>
                <w:rFonts w:eastAsia="Times New Roman"/>
                <w:szCs w:val="24"/>
                <w:lang w:eastAsia="ru-RU"/>
              </w:rPr>
              <w:t>у</w:t>
            </w:r>
            <w:r w:rsidRPr="00EE0269">
              <w:rPr>
                <w:rFonts w:eastAsia="Times New Roman"/>
                <w:szCs w:val="24"/>
                <w:lang w:eastAsia="ru-RU"/>
              </w:rPr>
              <w:t>ги</w:t>
            </w:r>
          </w:p>
        </w:tc>
        <w:tc>
          <w:tcPr>
            <w:tcW w:w="10828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6.1 Алгоритм внутривенного вв</w:t>
            </w:r>
            <w:r w:rsidRPr="00EE0269">
              <w:rPr>
                <w:rFonts w:eastAsia="Times New Roman"/>
                <w:szCs w:val="24"/>
                <w:lang w:eastAsia="ru-RU"/>
              </w:rPr>
              <w:t>е</w:t>
            </w:r>
            <w:r w:rsidRPr="00EE0269">
              <w:rPr>
                <w:rFonts w:eastAsia="Times New Roman"/>
                <w:szCs w:val="24"/>
                <w:lang w:eastAsia="ru-RU"/>
              </w:rPr>
              <w:t>дения лекарственных препаратов (</w:t>
            </w: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струйно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I Подготовка к процедуре: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1) Идентифицировать пациента, представиться, объяснить ход и цель процедуры. Убедиться в нал</w:t>
            </w:r>
            <w:r w:rsidRPr="00EE0269">
              <w:rPr>
                <w:rFonts w:eastAsia="Times New Roman"/>
                <w:szCs w:val="24"/>
                <w:lang w:eastAsia="ru-RU"/>
              </w:rPr>
              <w:t>и</w:t>
            </w:r>
            <w:r w:rsidRPr="00EE0269">
              <w:rPr>
                <w:rFonts w:eastAsia="Times New Roman"/>
                <w:szCs w:val="24"/>
                <w:lang w:eastAsia="ru-RU"/>
              </w:rPr>
              <w:t>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2) Взять упаковку и проверить пригодность лекарственного препарата (прочитать наименование, дозу, срок годности на упаковке, определить по внешнему виду). Сверить назначения врача.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3) Предложить пациенту или помочь ему занять удобное положение: сидя или лежа.</w:t>
            </w:r>
          </w:p>
          <w:p w:rsidR="00EE026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4) Обработать руки гигиеническим способом, осушить.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5) Обработать руки антисептиком. Не сушить, дождаться полного высыхания антисептика.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6) Надеть нестерильные перчатки.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7) Подготовить шприц.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Проверить срок годности, герметичность упаковки.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8) Набрать лекарственный препарат в шприц.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а) Набор лекарственного препарата в шприц из ампулы.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Прочитать на ампуле название лекарственного препарата, дозировку, убедиться визуально, что лека</w:t>
            </w:r>
            <w:r w:rsidRPr="00EE0269">
              <w:rPr>
                <w:rFonts w:eastAsia="Times New Roman"/>
                <w:szCs w:val="24"/>
                <w:lang w:eastAsia="ru-RU"/>
              </w:rPr>
              <w:t>р</w:t>
            </w:r>
            <w:r w:rsidRPr="00EE0269">
              <w:rPr>
                <w:rFonts w:eastAsia="Times New Roman"/>
                <w:szCs w:val="24"/>
                <w:lang w:eastAsia="ru-RU"/>
              </w:rPr>
              <w:t>ственный препарат пригоден: нет осадка.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Встряхнуть ампулу, чтобы весь лекарственный препарат оказался в ее широкой части.</w:t>
            </w:r>
            <w:r w:rsidRPr="00EE0269">
              <w:rPr>
                <w:rFonts w:eastAsia="Times New Roman"/>
                <w:szCs w:val="24"/>
                <w:lang w:eastAsia="ru-RU"/>
              </w:rPr>
              <w:br/>
              <w:t>Подпилить ампулу пилочкой. Обработать шейку ампулы антисептическим раствором. Вскрыть амп</w:t>
            </w:r>
            <w:r w:rsidRPr="00EE0269">
              <w:rPr>
                <w:rFonts w:eastAsia="Times New Roman"/>
                <w:szCs w:val="24"/>
                <w:lang w:eastAsia="ru-RU"/>
              </w:rPr>
              <w:t>у</w:t>
            </w:r>
            <w:r w:rsidRPr="00EE0269">
              <w:rPr>
                <w:rFonts w:eastAsia="Times New Roman"/>
                <w:szCs w:val="24"/>
                <w:lang w:eastAsia="ru-RU"/>
              </w:rPr>
              <w:t>лу. Набрать лекарственный препарат в шприц.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Выпустить воздух из шприца.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б) Набор лекарственного препарата из флакона, закрытого алюминиевой крышкой.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Прочитать на флаконе название лекарственного препарата, дозировку, срок годности.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Отогнуть нестерильными ножницами или пинцетом часть крышки флакона, прикрывающую резин</w:t>
            </w:r>
            <w:r w:rsidRPr="00EE0269">
              <w:rPr>
                <w:rFonts w:eastAsia="Times New Roman"/>
                <w:szCs w:val="24"/>
                <w:lang w:eastAsia="ru-RU"/>
              </w:rPr>
              <w:t>о</w:t>
            </w:r>
            <w:r w:rsidRPr="00EE0269">
              <w:rPr>
                <w:rFonts w:eastAsia="Times New Roman"/>
                <w:szCs w:val="24"/>
                <w:lang w:eastAsia="ru-RU"/>
              </w:rPr>
              <w:t>вую пробку. Протереть резиновую пробку ватным шариком или салфеткой, смоченной антисептич</w:t>
            </w:r>
            <w:r w:rsidRPr="00EE0269">
              <w:rPr>
                <w:rFonts w:eastAsia="Times New Roman"/>
                <w:szCs w:val="24"/>
                <w:lang w:eastAsia="ru-RU"/>
              </w:rPr>
              <w:t>е</w:t>
            </w:r>
            <w:r w:rsidRPr="00EE0269">
              <w:rPr>
                <w:rFonts w:eastAsia="Times New Roman"/>
                <w:szCs w:val="24"/>
                <w:lang w:eastAsia="ru-RU"/>
              </w:rPr>
              <w:t>ским раствором.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Ввести иглу под углом 90° во флакон, перевернуть его вверх дном, слегка оттягивая поршень, набрать в шприц нужное количество лекарственного препарата.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Извлечь иглу из флакона, </w:t>
            </w:r>
            <w:proofErr w:type="gramStart"/>
            <w:r w:rsidRPr="00EE0269">
              <w:rPr>
                <w:rFonts w:eastAsia="Times New Roman"/>
                <w:szCs w:val="24"/>
                <w:lang w:eastAsia="ru-RU"/>
              </w:rPr>
              <w:t>заменить ее на новую</w:t>
            </w:r>
            <w:proofErr w:type="gramEnd"/>
            <w:r w:rsidRPr="00EE0269">
              <w:rPr>
                <w:rFonts w:eastAsia="Times New Roman"/>
                <w:szCs w:val="24"/>
                <w:lang w:eastAsia="ru-RU"/>
              </w:rPr>
              <w:t xml:space="preserve"> стерильную иглу, проверить ее проходимость.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9) Положить собранный шприц и стерильные шарики в стерильный лоток.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10) Выбрать, осмотреть и </w:t>
            </w: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пропальпировать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 xml:space="preserve"> область предполагаемой венепункции для выявления пр</w:t>
            </w:r>
            <w:r w:rsidRPr="00EE0269">
              <w:rPr>
                <w:rFonts w:eastAsia="Times New Roman"/>
                <w:szCs w:val="24"/>
                <w:lang w:eastAsia="ru-RU"/>
              </w:rPr>
              <w:t>о</w:t>
            </w:r>
            <w:r w:rsidRPr="00EE0269">
              <w:rPr>
                <w:rFonts w:eastAsia="Times New Roman"/>
                <w:szCs w:val="24"/>
                <w:lang w:eastAsia="ru-RU"/>
              </w:rPr>
              <w:t xml:space="preserve">тивопоказаний для </w:t>
            </w: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избежания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 xml:space="preserve"> возможных осложнений.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11) При выполнении венепункции в область локтевой ямки предложить пациенту максимально раз</w:t>
            </w:r>
            <w:r w:rsidRPr="00EE0269">
              <w:rPr>
                <w:rFonts w:eastAsia="Times New Roman"/>
                <w:szCs w:val="24"/>
                <w:lang w:eastAsia="ru-RU"/>
              </w:rPr>
              <w:t>о</w:t>
            </w:r>
            <w:r w:rsidRPr="00EE0269">
              <w:rPr>
                <w:rFonts w:eastAsia="Times New Roman"/>
                <w:szCs w:val="24"/>
                <w:lang w:eastAsia="ru-RU"/>
              </w:rPr>
              <w:t>гнуть руку в локтевом суставе, для чего подложить под локоть пациента клеенчатую подушечку.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12) Наложить жгут (на рубашку или пеленку) так, чтобы при этом пульс на ближайшей артерии пал</w:t>
            </w:r>
            <w:r w:rsidRPr="00EE0269">
              <w:rPr>
                <w:rFonts w:eastAsia="Times New Roman"/>
                <w:szCs w:val="24"/>
                <w:lang w:eastAsia="ru-RU"/>
              </w:rPr>
              <w:t>ь</w:t>
            </w:r>
            <w:r w:rsidRPr="00EE0269">
              <w:rPr>
                <w:rFonts w:eastAsia="Times New Roman"/>
                <w:szCs w:val="24"/>
                <w:lang w:eastAsia="ru-RU"/>
              </w:rPr>
              <w:t>пировался, и попросить пациента несколько раз сжать кисть в кулак и разжать ее.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13) При выполнении венепункции в область локтевой ямки наложить жгут в средней трети плеча, пульс проверяется на лучевой артерии.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14) Надеть нестерильные перчатки.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II Выполнение процедуры: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1) Обработать область венепункции не менее чем двумя салфетками/ватными шариками с антисепт</w:t>
            </w:r>
            <w:r w:rsidRPr="00EE0269">
              <w:rPr>
                <w:rFonts w:eastAsia="Times New Roman"/>
                <w:szCs w:val="24"/>
                <w:lang w:eastAsia="ru-RU"/>
              </w:rPr>
              <w:t>и</w:t>
            </w:r>
            <w:r w:rsidRPr="00EE0269">
              <w:rPr>
                <w:rFonts w:eastAsia="Times New Roman"/>
                <w:szCs w:val="24"/>
                <w:lang w:eastAsia="ru-RU"/>
              </w:rPr>
              <w:t>ческим раствором движениями в одном направлении, одновременно определяя наиболее наполненную вену.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2) Взять шприц, фиксируя указательным пальцем канюлю иглы. Остальные пальцы охватывают ц</w:t>
            </w:r>
            <w:r w:rsidRPr="00EE0269">
              <w:rPr>
                <w:rFonts w:eastAsia="Times New Roman"/>
                <w:szCs w:val="24"/>
                <w:lang w:eastAsia="ru-RU"/>
              </w:rPr>
              <w:t>и</w:t>
            </w:r>
            <w:r w:rsidRPr="00EE0269">
              <w:rPr>
                <w:rFonts w:eastAsia="Times New Roman"/>
                <w:szCs w:val="24"/>
                <w:lang w:eastAsia="ru-RU"/>
              </w:rPr>
              <w:t>линдр шприца сверху.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lastRenderedPageBreak/>
              <w:t>3) Другой рукой натянуть кожу в области венепункции, фиксируя вену. Держа иглу срезом вверх п</w:t>
            </w:r>
            <w:r w:rsidRPr="00EE0269">
              <w:rPr>
                <w:rFonts w:eastAsia="Times New Roman"/>
                <w:szCs w:val="24"/>
                <w:lang w:eastAsia="ru-RU"/>
              </w:rPr>
              <w:t>а</w:t>
            </w:r>
            <w:r w:rsidRPr="00EE0269">
              <w:rPr>
                <w:rFonts w:eastAsia="Times New Roman"/>
                <w:szCs w:val="24"/>
                <w:lang w:eastAsia="ru-RU"/>
              </w:rPr>
              <w:t>раллельно коже проколоть ее, затем ввести иглу в вену (не более чем на 1/2 иглы). При попадании и</w:t>
            </w:r>
            <w:r w:rsidRPr="00EE0269">
              <w:rPr>
                <w:rFonts w:eastAsia="Times New Roman"/>
                <w:szCs w:val="24"/>
                <w:lang w:eastAsia="ru-RU"/>
              </w:rPr>
              <w:t>г</w:t>
            </w:r>
            <w:r w:rsidRPr="00EE0269">
              <w:rPr>
                <w:rFonts w:eastAsia="Times New Roman"/>
                <w:szCs w:val="24"/>
                <w:lang w:eastAsia="ru-RU"/>
              </w:rPr>
              <w:t>лы в вену ощущается "попадание в пустоту".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4) Убедиться, что игла в вене - держа шприц одной рукой, другой потянуть поршень на себя, при этом в шприц должна поступить кровь (темная, венозная).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5) Развязать или ослабить жгут и попросить пациента разжать кулак. Для контроля нахождения иглы в вене еще раз потянуть поршень на себя, т.к. в момент ослабления жгута игла может выйти из вены.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6) Нажать на поршень, не меняя положения шприца, и медленно (в соответствии с рекомендациями врача) ввести лекарственный препарат, оставив в шприце незначительное количество раствора.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7) Прижать к месту инъекции салфетку или ватный шарик с антисептическим раствором.</w:t>
            </w:r>
            <w:r w:rsidRPr="00EE0269">
              <w:rPr>
                <w:rFonts w:eastAsia="Times New Roman"/>
                <w:szCs w:val="24"/>
                <w:lang w:eastAsia="ru-RU"/>
              </w:rPr>
              <w:br/>
              <w:t>8) Извлечь иглу, попросить пациента держать салфетку или ватный шарик у места инъекции 5-7 мин., прижимая большим пальцем второй руки, или забинтовать место инъекции.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9) Убедиться, что наружного кровотечения в области венепункции нет.</w:t>
            </w:r>
          </w:p>
        </w:tc>
      </w:tr>
      <w:tr w:rsidR="009152B9" w:rsidRPr="00EE0269" w:rsidTr="00BC680C">
        <w:tc>
          <w:tcPr>
            <w:tcW w:w="3881" w:type="dxa"/>
            <w:hideMark/>
          </w:tcPr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828" w:type="dxa"/>
            <w:hideMark/>
          </w:tcPr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III Окончание процедуры: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1) Подвергнуть дезинфекции весь расходуемый материал. Снять перчатки, поместить в емкость для дезинфекции или непромокаемый пакет/контейнер для утилизации отходов класса Б.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2) Обработать руки гигиеническим способом, осушить.</w:t>
            </w:r>
          </w:p>
          <w:p w:rsidR="00BC680C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3) Уточнить у пациента его самочувствие.</w:t>
            </w:r>
          </w:p>
          <w:p w:rsidR="009152B9" w:rsidRPr="00EE0269" w:rsidRDefault="009152B9" w:rsidP="00BC680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4) Сделать соответствующую запись о результатах выполнения услуги в медицинскую документацию.</w:t>
            </w:r>
          </w:p>
        </w:tc>
      </w:tr>
    </w:tbl>
    <w:p w:rsidR="00BC680C" w:rsidRPr="00EE0269" w:rsidRDefault="00BC680C" w:rsidP="00BC680C">
      <w:pPr>
        <w:spacing w:after="0" w:line="240" w:lineRule="auto"/>
        <w:rPr>
          <w:rFonts w:eastAsia="Times New Roman"/>
          <w:i/>
          <w:szCs w:val="24"/>
          <w:lang w:eastAsia="ru-RU"/>
        </w:rPr>
      </w:pPr>
    </w:p>
    <w:p w:rsidR="00BC680C" w:rsidRPr="00EE0269" w:rsidRDefault="00BC680C" w:rsidP="00BC680C">
      <w:pPr>
        <w:spacing w:after="0" w:line="240" w:lineRule="auto"/>
        <w:rPr>
          <w:rFonts w:eastAsia="Times New Roman"/>
          <w:i/>
          <w:szCs w:val="24"/>
          <w:lang w:eastAsia="ru-RU"/>
        </w:rPr>
        <w:sectPr w:rsidR="00BC680C" w:rsidRPr="00EE0269" w:rsidSect="00BC680C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203CD8" w:rsidRPr="00EE0269" w:rsidRDefault="00203CD8" w:rsidP="00BC680C">
      <w:pPr>
        <w:spacing w:after="0" w:line="240" w:lineRule="auto"/>
        <w:jc w:val="both"/>
        <w:outlineLvl w:val="0"/>
        <w:rPr>
          <w:szCs w:val="24"/>
          <w:u w:val="single"/>
        </w:rPr>
      </w:pPr>
      <w:r w:rsidRPr="00EE0269">
        <w:rPr>
          <w:szCs w:val="24"/>
          <w:u w:val="single"/>
        </w:rPr>
        <w:lastRenderedPageBreak/>
        <w:t>Инструмент проверки</w:t>
      </w:r>
    </w:p>
    <w:p w:rsidR="007374F4" w:rsidRPr="00EE0269" w:rsidRDefault="007374F4" w:rsidP="00BC680C">
      <w:pPr>
        <w:shd w:val="clear" w:color="auto" w:fill="FEFEFE"/>
        <w:spacing w:after="0" w:line="240" w:lineRule="auto"/>
        <w:jc w:val="both"/>
        <w:outlineLvl w:val="0"/>
        <w:rPr>
          <w:rFonts w:eastAsia="Times New Roman"/>
          <w:bCs/>
          <w:kern w:val="36"/>
          <w:sz w:val="10"/>
          <w:szCs w:val="10"/>
          <w:lang w:eastAsia="ru-RU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802"/>
        <w:gridCol w:w="2214"/>
        <w:gridCol w:w="3838"/>
      </w:tblGrid>
      <w:tr w:rsidR="009152B9" w:rsidRPr="00EE0269" w:rsidTr="00BC680C">
        <w:trPr>
          <w:tblHeader/>
        </w:trPr>
        <w:tc>
          <w:tcPr>
            <w:tcW w:w="3652" w:type="dxa"/>
            <w:vMerge w:val="restart"/>
          </w:tcPr>
          <w:p w:rsidR="007374F4" w:rsidRPr="00EE0269" w:rsidRDefault="007374F4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Критерий</w:t>
            </w:r>
          </w:p>
        </w:tc>
        <w:tc>
          <w:tcPr>
            <w:tcW w:w="5812" w:type="dxa"/>
            <w:gridSpan w:val="2"/>
          </w:tcPr>
          <w:p w:rsidR="007374F4" w:rsidRPr="00EE0269" w:rsidRDefault="007374F4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Изображения</w:t>
            </w:r>
          </w:p>
        </w:tc>
      </w:tr>
      <w:tr w:rsidR="009152B9" w:rsidRPr="00EE0269" w:rsidTr="00BC680C">
        <w:trPr>
          <w:tblHeader/>
        </w:trPr>
        <w:tc>
          <w:tcPr>
            <w:tcW w:w="3652" w:type="dxa"/>
            <w:vMerge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74F4" w:rsidRPr="00EE0269" w:rsidRDefault="007374F4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Оценка (да/нет)</w:t>
            </w:r>
          </w:p>
        </w:tc>
        <w:tc>
          <w:tcPr>
            <w:tcW w:w="3686" w:type="dxa"/>
          </w:tcPr>
          <w:p w:rsidR="007374F4" w:rsidRPr="00EE0269" w:rsidRDefault="007374F4" w:rsidP="00BC680C">
            <w:pPr>
              <w:jc w:val="center"/>
              <w:rPr>
                <w:szCs w:val="24"/>
              </w:rPr>
            </w:pPr>
            <w:r w:rsidRPr="00EE0269">
              <w:rPr>
                <w:szCs w:val="24"/>
              </w:rPr>
              <w:t>Комментарий</w:t>
            </w:r>
          </w:p>
        </w:tc>
      </w:tr>
      <w:tr w:rsidR="009152B9" w:rsidRPr="00EE0269" w:rsidTr="00BC680C">
        <w:tc>
          <w:tcPr>
            <w:tcW w:w="3652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Оснащение соответствует задаче внутривенного введения лека</w:t>
            </w:r>
            <w:r w:rsidRPr="00EE0269">
              <w:rPr>
                <w:rFonts w:eastAsia="Times New Roman"/>
                <w:szCs w:val="24"/>
                <w:lang w:eastAsia="ru-RU"/>
              </w:rPr>
              <w:t>р</w:t>
            </w:r>
            <w:r w:rsidRPr="00EE0269">
              <w:rPr>
                <w:rFonts w:eastAsia="Times New Roman"/>
                <w:szCs w:val="24"/>
                <w:lang w:eastAsia="ru-RU"/>
              </w:rPr>
              <w:t>ственных средств</w:t>
            </w:r>
          </w:p>
        </w:tc>
        <w:tc>
          <w:tcPr>
            <w:tcW w:w="2126" w:type="dxa"/>
            <w:vAlign w:val="center"/>
          </w:tcPr>
          <w:p w:rsidR="007374F4" w:rsidRPr="00EE0269" w:rsidRDefault="007374F4" w:rsidP="00BC68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Объем шприца не соответствует данному виду инъекции</w:t>
            </w:r>
          </w:p>
        </w:tc>
      </w:tr>
      <w:tr w:rsidR="009152B9" w:rsidRPr="00EE0269" w:rsidTr="00BC680C">
        <w:tc>
          <w:tcPr>
            <w:tcW w:w="3652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Последовательность действий с</w:t>
            </w:r>
            <w:r w:rsidRPr="00EE0269">
              <w:rPr>
                <w:rFonts w:eastAsia="Times New Roman"/>
                <w:szCs w:val="24"/>
                <w:lang w:eastAsia="ru-RU"/>
              </w:rPr>
              <w:t>о</w:t>
            </w:r>
            <w:r w:rsidRPr="00EE0269">
              <w:rPr>
                <w:rFonts w:eastAsia="Times New Roman"/>
                <w:szCs w:val="24"/>
                <w:lang w:eastAsia="ru-RU"/>
              </w:rPr>
              <w:t>ответствует Технологии внутр</w:t>
            </w:r>
            <w:r w:rsidRPr="00EE0269">
              <w:rPr>
                <w:rFonts w:eastAsia="Times New Roman"/>
                <w:szCs w:val="24"/>
                <w:lang w:eastAsia="ru-RU"/>
              </w:rPr>
              <w:t>и</w:t>
            </w:r>
            <w:r w:rsidRPr="00EE0269">
              <w:rPr>
                <w:rFonts w:eastAsia="Times New Roman"/>
                <w:szCs w:val="24"/>
                <w:lang w:eastAsia="ru-RU"/>
              </w:rPr>
              <w:t xml:space="preserve">венного введения лекарственных средств </w:t>
            </w:r>
          </w:p>
        </w:tc>
        <w:tc>
          <w:tcPr>
            <w:tcW w:w="2126" w:type="dxa"/>
            <w:vAlign w:val="center"/>
          </w:tcPr>
          <w:p w:rsidR="007374F4" w:rsidRPr="00EE0269" w:rsidRDefault="007374F4" w:rsidP="00BC68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да</w:t>
            </w:r>
          </w:p>
        </w:tc>
        <w:tc>
          <w:tcPr>
            <w:tcW w:w="3686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152B9" w:rsidRPr="00EE0269" w:rsidTr="00BC680C">
        <w:tc>
          <w:tcPr>
            <w:tcW w:w="3652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Техника выполнения инъекции на каждом шаге алгоритма соотве</w:t>
            </w:r>
            <w:r w:rsidRPr="00EE0269">
              <w:rPr>
                <w:rFonts w:eastAsia="Times New Roman"/>
                <w:szCs w:val="24"/>
                <w:lang w:eastAsia="ru-RU"/>
              </w:rPr>
              <w:t>т</w:t>
            </w:r>
            <w:r w:rsidRPr="00EE0269">
              <w:rPr>
                <w:rFonts w:eastAsia="Times New Roman"/>
                <w:szCs w:val="24"/>
                <w:lang w:eastAsia="ru-RU"/>
              </w:rPr>
              <w:t>ствует  Технологии внутривенного введения лекарственных средств</w:t>
            </w:r>
          </w:p>
        </w:tc>
        <w:tc>
          <w:tcPr>
            <w:tcW w:w="2126" w:type="dxa"/>
            <w:vAlign w:val="center"/>
          </w:tcPr>
          <w:p w:rsidR="007374F4" w:rsidRPr="00EE0269" w:rsidRDefault="007374F4" w:rsidP="00BC68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Неверное положение рук при и</w:t>
            </w:r>
            <w:r w:rsidRPr="00EE0269">
              <w:rPr>
                <w:rFonts w:eastAsia="Times New Roman"/>
                <w:szCs w:val="24"/>
                <w:lang w:eastAsia="ru-RU"/>
              </w:rPr>
              <w:t>з</w:t>
            </w:r>
            <w:r w:rsidRPr="00EE0269">
              <w:rPr>
                <w:rFonts w:eastAsia="Times New Roman"/>
                <w:szCs w:val="24"/>
                <w:lang w:eastAsia="ru-RU"/>
              </w:rPr>
              <w:t>влечении иглы из вены (шприц должен быть плотно охвачен пальцами, указательный палец располагается на канюле иглы, остальные пальцы плотно захв</w:t>
            </w:r>
            <w:r w:rsidRPr="00EE0269">
              <w:rPr>
                <w:rFonts w:eastAsia="Times New Roman"/>
                <w:szCs w:val="24"/>
                <w:lang w:eastAsia="ru-RU"/>
              </w:rPr>
              <w:t>а</w:t>
            </w:r>
            <w:r w:rsidRPr="00EE0269">
              <w:rPr>
                <w:rFonts w:eastAsia="Times New Roman"/>
                <w:szCs w:val="24"/>
                <w:lang w:eastAsia="ru-RU"/>
              </w:rPr>
              <w:t>тывают цилиндр шприца)</w:t>
            </w:r>
          </w:p>
        </w:tc>
      </w:tr>
      <w:tr w:rsidR="009152B9" w:rsidRPr="00EE0269" w:rsidTr="00BC680C">
        <w:tc>
          <w:tcPr>
            <w:tcW w:w="3652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Соблюдены правила асептики и антисептики</w:t>
            </w:r>
          </w:p>
        </w:tc>
        <w:tc>
          <w:tcPr>
            <w:tcW w:w="2126" w:type="dxa"/>
            <w:vAlign w:val="center"/>
          </w:tcPr>
          <w:p w:rsidR="007374F4" w:rsidRPr="00EE0269" w:rsidRDefault="007374F4" w:rsidP="00BC68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Вскрытие упаковки без перчаток</w:t>
            </w:r>
          </w:p>
        </w:tc>
      </w:tr>
      <w:tr w:rsidR="007374F4" w:rsidRPr="00EE0269" w:rsidTr="00BC680C">
        <w:tc>
          <w:tcPr>
            <w:tcW w:w="3652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Соблюдены правила распредел</w:t>
            </w:r>
            <w:r w:rsidRPr="00EE0269">
              <w:rPr>
                <w:rFonts w:eastAsia="Times New Roman"/>
                <w:szCs w:val="24"/>
                <w:lang w:eastAsia="ru-RU"/>
              </w:rPr>
              <w:t>е</w:t>
            </w:r>
            <w:r w:rsidRPr="00EE0269">
              <w:rPr>
                <w:rFonts w:eastAsia="Times New Roman"/>
                <w:szCs w:val="24"/>
                <w:lang w:eastAsia="ru-RU"/>
              </w:rPr>
              <w:t>ния и утилизации медицинских отходов</w:t>
            </w:r>
          </w:p>
        </w:tc>
        <w:tc>
          <w:tcPr>
            <w:tcW w:w="2126" w:type="dxa"/>
            <w:vAlign w:val="center"/>
          </w:tcPr>
          <w:p w:rsidR="007374F4" w:rsidRPr="00EE0269" w:rsidRDefault="007374F4" w:rsidP="00BC680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>Колпачок от иглы должен нах</w:t>
            </w:r>
            <w:r w:rsidRPr="00EE0269">
              <w:rPr>
                <w:rFonts w:eastAsia="Times New Roman"/>
                <w:szCs w:val="24"/>
                <w:lang w:eastAsia="ru-RU"/>
              </w:rPr>
              <w:t>о</w:t>
            </w:r>
            <w:r w:rsidRPr="00EE0269">
              <w:rPr>
                <w:rFonts w:eastAsia="Times New Roman"/>
                <w:szCs w:val="24"/>
                <w:lang w:eastAsia="ru-RU"/>
              </w:rPr>
              <w:t xml:space="preserve">диться в </w:t>
            </w: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медотходах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 xml:space="preserve"> класса «А» (1)</w:t>
            </w:r>
          </w:p>
          <w:p w:rsidR="007374F4" w:rsidRPr="00EE0269" w:rsidRDefault="007374F4" w:rsidP="00BC680C">
            <w:pPr>
              <w:rPr>
                <w:rFonts w:eastAsia="Times New Roman"/>
                <w:szCs w:val="24"/>
                <w:lang w:eastAsia="ru-RU"/>
              </w:rPr>
            </w:pPr>
            <w:r w:rsidRPr="00EE0269">
              <w:rPr>
                <w:rFonts w:eastAsia="Times New Roman"/>
                <w:szCs w:val="24"/>
                <w:lang w:eastAsia="ru-RU"/>
              </w:rPr>
              <w:t xml:space="preserve">Медицинские перчатки должны находиться в контейнере желтого цвета с </w:t>
            </w: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дезинфиктантом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>, а упако</w:t>
            </w:r>
            <w:r w:rsidRPr="00EE0269">
              <w:rPr>
                <w:rFonts w:eastAsia="Times New Roman"/>
                <w:szCs w:val="24"/>
                <w:lang w:eastAsia="ru-RU"/>
              </w:rPr>
              <w:t>в</w:t>
            </w:r>
            <w:r w:rsidRPr="00EE0269">
              <w:rPr>
                <w:rFonts w:eastAsia="Times New Roman"/>
                <w:szCs w:val="24"/>
                <w:lang w:eastAsia="ru-RU"/>
              </w:rPr>
              <w:t xml:space="preserve">ка от них в </w:t>
            </w:r>
            <w:proofErr w:type="spellStart"/>
            <w:r w:rsidRPr="00EE0269">
              <w:rPr>
                <w:rFonts w:eastAsia="Times New Roman"/>
                <w:szCs w:val="24"/>
                <w:lang w:eastAsia="ru-RU"/>
              </w:rPr>
              <w:t>медотходах</w:t>
            </w:r>
            <w:proofErr w:type="spellEnd"/>
            <w:r w:rsidRPr="00EE0269">
              <w:rPr>
                <w:rFonts w:eastAsia="Times New Roman"/>
                <w:szCs w:val="24"/>
                <w:lang w:eastAsia="ru-RU"/>
              </w:rPr>
              <w:t xml:space="preserve"> класса  «А» (белый пакет) (2)</w:t>
            </w:r>
          </w:p>
        </w:tc>
      </w:tr>
    </w:tbl>
    <w:p w:rsidR="00BE3621" w:rsidRPr="00EE0269" w:rsidRDefault="00BE3621" w:rsidP="00BC680C">
      <w:pPr>
        <w:spacing w:after="0" w:line="240" w:lineRule="auto"/>
        <w:jc w:val="both"/>
        <w:outlineLvl w:val="0"/>
        <w:rPr>
          <w:szCs w:val="24"/>
          <w:u w:val="single"/>
        </w:rPr>
      </w:pPr>
    </w:p>
    <w:p w:rsidR="00BE3621" w:rsidRPr="00EE0269" w:rsidRDefault="007374F4" w:rsidP="00BC680C">
      <w:pPr>
        <w:spacing w:after="0" w:line="240" w:lineRule="auto"/>
        <w:jc w:val="both"/>
        <w:outlineLvl w:val="0"/>
        <w:rPr>
          <w:i/>
          <w:szCs w:val="24"/>
        </w:rPr>
      </w:pPr>
      <w:r w:rsidRPr="00EE0269">
        <w:rPr>
          <w:i/>
          <w:szCs w:val="24"/>
        </w:rPr>
        <w:t>Подсчет баллов</w:t>
      </w:r>
    </w:p>
    <w:tbl>
      <w:tblPr>
        <w:tblStyle w:val="a7"/>
        <w:tblW w:w="4980" w:type="pct"/>
        <w:tblLook w:val="04A0" w:firstRow="1" w:lastRow="0" w:firstColumn="1" w:lastColumn="0" w:noHBand="0" w:noVBand="1"/>
      </w:tblPr>
      <w:tblGrid>
        <w:gridCol w:w="7480"/>
        <w:gridCol w:w="2335"/>
      </w:tblGrid>
      <w:tr w:rsidR="004F5CC2" w:rsidRPr="00EE0269" w:rsidTr="004F5CC2">
        <w:tc>
          <w:tcPr>
            <w:tcW w:w="7479" w:type="dxa"/>
          </w:tcPr>
          <w:p w:rsidR="007374F4" w:rsidRPr="00EE0269" w:rsidRDefault="007374F4" w:rsidP="00BC680C">
            <w:pPr>
              <w:jc w:val="both"/>
              <w:outlineLvl w:val="0"/>
              <w:rPr>
                <w:szCs w:val="24"/>
              </w:rPr>
            </w:pPr>
            <w:r w:rsidRPr="00EE0269">
              <w:rPr>
                <w:szCs w:val="24"/>
              </w:rPr>
              <w:t>За каждую верную оценку</w:t>
            </w:r>
          </w:p>
        </w:tc>
        <w:tc>
          <w:tcPr>
            <w:tcW w:w="2335" w:type="dxa"/>
          </w:tcPr>
          <w:p w:rsidR="007374F4" w:rsidRPr="00EE0269" w:rsidRDefault="007374F4" w:rsidP="00BC680C">
            <w:pPr>
              <w:jc w:val="both"/>
              <w:outlineLvl w:val="0"/>
              <w:rPr>
                <w:szCs w:val="24"/>
              </w:rPr>
            </w:pPr>
            <w:r w:rsidRPr="00EE0269">
              <w:rPr>
                <w:szCs w:val="24"/>
              </w:rPr>
              <w:t>1 балл</w:t>
            </w:r>
          </w:p>
        </w:tc>
      </w:tr>
      <w:tr w:rsidR="004F5CC2" w:rsidRPr="00EE0269" w:rsidTr="004F5CC2">
        <w:tc>
          <w:tcPr>
            <w:tcW w:w="7479" w:type="dxa"/>
          </w:tcPr>
          <w:p w:rsidR="007374F4" w:rsidRPr="00EE0269" w:rsidRDefault="007374F4" w:rsidP="00BC680C">
            <w:pPr>
              <w:ind w:left="709"/>
              <w:jc w:val="both"/>
              <w:outlineLvl w:val="0"/>
              <w:rPr>
                <w:i/>
                <w:szCs w:val="24"/>
              </w:rPr>
            </w:pPr>
            <w:r w:rsidRPr="00EE0269">
              <w:rPr>
                <w:i/>
                <w:szCs w:val="24"/>
              </w:rPr>
              <w:t>Максимально</w:t>
            </w:r>
          </w:p>
        </w:tc>
        <w:tc>
          <w:tcPr>
            <w:tcW w:w="2335" w:type="dxa"/>
          </w:tcPr>
          <w:p w:rsidR="007374F4" w:rsidRPr="00EE0269" w:rsidRDefault="007374F4" w:rsidP="00BC680C">
            <w:pPr>
              <w:ind w:left="709"/>
              <w:jc w:val="both"/>
              <w:outlineLvl w:val="0"/>
              <w:rPr>
                <w:i/>
                <w:szCs w:val="24"/>
              </w:rPr>
            </w:pPr>
            <w:r w:rsidRPr="00EE0269">
              <w:rPr>
                <w:i/>
                <w:szCs w:val="24"/>
              </w:rPr>
              <w:t>5 баллов</w:t>
            </w:r>
          </w:p>
        </w:tc>
      </w:tr>
      <w:tr w:rsidR="004F5CC2" w:rsidRPr="00EE0269" w:rsidTr="004F5CC2">
        <w:tc>
          <w:tcPr>
            <w:tcW w:w="7479" w:type="dxa"/>
          </w:tcPr>
          <w:p w:rsidR="007374F4" w:rsidRPr="00EE0269" w:rsidRDefault="007374F4" w:rsidP="00BC680C">
            <w:pPr>
              <w:jc w:val="both"/>
              <w:outlineLvl w:val="0"/>
              <w:rPr>
                <w:szCs w:val="24"/>
              </w:rPr>
            </w:pPr>
            <w:r w:rsidRPr="00EE0269">
              <w:rPr>
                <w:szCs w:val="24"/>
              </w:rPr>
              <w:t>За каждый верный комментарий</w:t>
            </w:r>
          </w:p>
        </w:tc>
        <w:tc>
          <w:tcPr>
            <w:tcW w:w="2335" w:type="dxa"/>
          </w:tcPr>
          <w:p w:rsidR="007374F4" w:rsidRPr="00EE0269" w:rsidRDefault="007374F4" w:rsidP="00BC680C">
            <w:pPr>
              <w:jc w:val="both"/>
              <w:outlineLvl w:val="0"/>
              <w:rPr>
                <w:szCs w:val="24"/>
              </w:rPr>
            </w:pPr>
            <w:r w:rsidRPr="00EE0269">
              <w:rPr>
                <w:szCs w:val="24"/>
              </w:rPr>
              <w:t>1 балл</w:t>
            </w:r>
          </w:p>
        </w:tc>
      </w:tr>
      <w:tr w:rsidR="004F5CC2" w:rsidRPr="00EE0269" w:rsidTr="004F5CC2">
        <w:tc>
          <w:tcPr>
            <w:tcW w:w="7479" w:type="dxa"/>
          </w:tcPr>
          <w:p w:rsidR="007374F4" w:rsidRPr="00EE0269" w:rsidRDefault="007374F4" w:rsidP="00BC680C">
            <w:pPr>
              <w:ind w:left="709"/>
              <w:jc w:val="both"/>
              <w:outlineLvl w:val="0"/>
              <w:rPr>
                <w:i/>
                <w:szCs w:val="24"/>
              </w:rPr>
            </w:pPr>
            <w:r w:rsidRPr="00EE0269">
              <w:rPr>
                <w:i/>
                <w:szCs w:val="24"/>
              </w:rPr>
              <w:t>Максимально</w:t>
            </w:r>
          </w:p>
        </w:tc>
        <w:tc>
          <w:tcPr>
            <w:tcW w:w="2335" w:type="dxa"/>
          </w:tcPr>
          <w:p w:rsidR="007374F4" w:rsidRPr="00EE0269" w:rsidRDefault="007374F4" w:rsidP="00BC680C">
            <w:pPr>
              <w:ind w:left="709"/>
              <w:jc w:val="both"/>
              <w:outlineLvl w:val="0"/>
              <w:rPr>
                <w:i/>
                <w:szCs w:val="24"/>
              </w:rPr>
            </w:pPr>
            <w:r w:rsidRPr="00EE0269">
              <w:rPr>
                <w:i/>
                <w:szCs w:val="24"/>
              </w:rPr>
              <w:t>5 баллов</w:t>
            </w:r>
          </w:p>
        </w:tc>
      </w:tr>
      <w:tr w:rsidR="004F5CC2" w:rsidRPr="00EE0269" w:rsidTr="004F5CC2">
        <w:tc>
          <w:tcPr>
            <w:tcW w:w="7479" w:type="dxa"/>
          </w:tcPr>
          <w:p w:rsidR="007374F4" w:rsidRPr="00EE0269" w:rsidRDefault="007374F4" w:rsidP="00BC680C">
            <w:pPr>
              <w:jc w:val="both"/>
              <w:outlineLvl w:val="0"/>
              <w:rPr>
                <w:b/>
                <w:i/>
                <w:szCs w:val="24"/>
              </w:rPr>
            </w:pPr>
            <w:r w:rsidRPr="00EE0269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335" w:type="dxa"/>
          </w:tcPr>
          <w:p w:rsidR="007374F4" w:rsidRPr="00EE0269" w:rsidRDefault="007374F4" w:rsidP="00BC680C">
            <w:pPr>
              <w:jc w:val="both"/>
              <w:outlineLvl w:val="0"/>
              <w:rPr>
                <w:b/>
                <w:i/>
                <w:szCs w:val="24"/>
              </w:rPr>
            </w:pPr>
            <w:r w:rsidRPr="00EE0269">
              <w:rPr>
                <w:b/>
                <w:i/>
                <w:szCs w:val="24"/>
              </w:rPr>
              <w:t>10 баллов</w:t>
            </w:r>
          </w:p>
        </w:tc>
      </w:tr>
    </w:tbl>
    <w:p w:rsidR="00543348" w:rsidRPr="00EE0269" w:rsidRDefault="00543348" w:rsidP="00BC680C">
      <w:pPr>
        <w:spacing w:after="0" w:line="240" w:lineRule="auto"/>
        <w:rPr>
          <w:szCs w:val="24"/>
        </w:rPr>
      </w:pPr>
    </w:p>
    <w:sectPr w:rsidR="00543348" w:rsidRPr="00EE0269" w:rsidSect="00BC68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6D7"/>
    <w:multiLevelType w:val="multilevel"/>
    <w:tmpl w:val="F4D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61BC"/>
    <w:multiLevelType w:val="multilevel"/>
    <w:tmpl w:val="6AF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66023"/>
    <w:multiLevelType w:val="multilevel"/>
    <w:tmpl w:val="D53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73406"/>
    <w:multiLevelType w:val="hybridMultilevel"/>
    <w:tmpl w:val="22DC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B7C72"/>
    <w:multiLevelType w:val="multilevel"/>
    <w:tmpl w:val="D2B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955DE"/>
    <w:multiLevelType w:val="multilevel"/>
    <w:tmpl w:val="F5B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8023A"/>
    <w:multiLevelType w:val="hybridMultilevel"/>
    <w:tmpl w:val="1E96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E"/>
    <w:rsid w:val="00032FF2"/>
    <w:rsid w:val="000C6769"/>
    <w:rsid w:val="00166E47"/>
    <w:rsid w:val="00203CD8"/>
    <w:rsid w:val="0033157A"/>
    <w:rsid w:val="003819A4"/>
    <w:rsid w:val="003B7DA6"/>
    <w:rsid w:val="004F5CC2"/>
    <w:rsid w:val="0053644B"/>
    <w:rsid w:val="00543348"/>
    <w:rsid w:val="005D65E5"/>
    <w:rsid w:val="005E368C"/>
    <w:rsid w:val="005E78C9"/>
    <w:rsid w:val="006436BB"/>
    <w:rsid w:val="0066200D"/>
    <w:rsid w:val="00677BA2"/>
    <w:rsid w:val="006A5881"/>
    <w:rsid w:val="00737474"/>
    <w:rsid w:val="007374F4"/>
    <w:rsid w:val="007419AB"/>
    <w:rsid w:val="0081330C"/>
    <w:rsid w:val="00846410"/>
    <w:rsid w:val="00890B3C"/>
    <w:rsid w:val="008C44D7"/>
    <w:rsid w:val="009152B9"/>
    <w:rsid w:val="00942613"/>
    <w:rsid w:val="00956311"/>
    <w:rsid w:val="009E772E"/>
    <w:rsid w:val="00A1147B"/>
    <w:rsid w:val="00A20C25"/>
    <w:rsid w:val="00A30CDC"/>
    <w:rsid w:val="00A44174"/>
    <w:rsid w:val="00AD0782"/>
    <w:rsid w:val="00AD5791"/>
    <w:rsid w:val="00B2451C"/>
    <w:rsid w:val="00B646C4"/>
    <w:rsid w:val="00B837DA"/>
    <w:rsid w:val="00BB24D6"/>
    <w:rsid w:val="00BC680C"/>
    <w:rsid w:val="00BE3621"/>
    <w:rsid w:val="00BF57FF"/>
    <w:rsid w:val="00C107E4"/>
    <w:rsid w:val="00C26A2C"/>
    <w:rsid w:val="00C45F9D"/>
    <w:rsid w:val="00C50EDC"/>
    <w:rsid w:val="00C96419"/>
    <w:rsid w:val="00CB59E1"/>
    <w:rsid w:val="00CB61C7"/>
    <w:rsid w:val="00CC198D"/>
    <w:rsid w:val="00CD78BC"/>
    <w:rsid w:val="00D21BE2"/>
    <w:rsid w:val="00D26D2A"/>
    <w:rsid w:val="00D50D11"/>
    <w:rsid w:val="00D826E3"/>
    <w:rsid w:val="00DF0A16"/>
    <w:rsid w:val="00E3558B"/>
    <w:rsid w:val="00E628C3"/>
    <w:rsid w:val="00EE0269"/>
    <w:rsid w:val="00F479AC"/>
    <w:rsid w:val="00FC07EC"/>
    <w:rsid w:val="00FC4682"/>
    <w:rsid w:val="00FF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 кабинет</dc:creator>
  <cp:lastModifiedBy>пк</cp:lastModifiedBy>
  <cp:revision>2</cp:revision>
  <dcterms:created xsi:type="dcterms:W3CDTF">2021-03-11T13:02:00Z</dcterms:created>
  <dcterms:modified xsi:type="dcterms:W3CDTF">2021-03-11T13:02:00Z</dcterms:modified>
</cp:coreProperties>
</file>