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B9" w:rsidRPr="0086428F" w:rsidRDefault="00E03EB9" w:rsidP="0086428F">
      <w:pPr>
        <w:spacing w:line="240" w:lineRule="auto"/>
        <w:ind w:left="3686"/>
        <w:jc w:val="both"/>
        <w:rPr>
          <w:rFonts w:ascii="Calibri" w:hAnsi="Calibri" w:cs="Calibri"/>
          <w:sz w:val="20"/>
          <w:szCs w:val="20"/>
        </w:rPr>
      </w:pPr>
      <w:r w:rsidRPr="0086428F">
        <w:rPr>
          <w:rFonts w:ascii="Calibri" w:hAnsi="Calibri" w:cs="Calibri"/>
          <w:sz w:val="20"/>
          <w:szCs w:val="20"/>
        </w:rPr>
        <w:t>Задание подготовлено в рамках проекта АНО «Лаборатория моде</w:t>
      </w:r>
      <w:r w:rsidRPr="0086428F">
        <w:rPr>
          <w:rFonts w:ascii="Calibri" w:hAnsi="Calibri" w:cs="Calibri"/>
          <w:sz w:val="20"/>
          <w:szCs w:val="20"/>
        </w:rPr>
        <w:t>р</w:t>
      </w:r>
      <w:r w:rsidRPr="0086428F">
        <w:rPr>
          <w:rFonts w:ascii="Calibri" w:hAnsi="Calibri" w:cs="Calibr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86428F">
        <w:rPr>
          <w:rFonts w:ascii="Calibri" w:hAnsi="Calibri" w:cs="Calibri"/>
          <w:sz w:val="20"/>
          <w:szCs w:val="20"/>
        </w:rPr>
        <w:t>ю</w:t>
      </w:r>
      <w:r w:rsidRPr="0086428F">
        <w:rPr>
          <w:rFonts w:ascii="Calibri" w:hAnsi="Calibri" w:cs="Calibri"/>
          <w:sz w:val="20"/>
          <w:szCs w:val="20"/>
        </w:rPr>
        <w:t>щихся по программам СПО», кот</w:t>
      </w:r>
      <w:r w:rsidRPr="0086428F">
        <w:rPr>
          <w:rFonts w:ascii="Calibri" w:hAnsi="Calibri" w:cs="Calibri"/>
          <w:sz w:val="20"/>
          <w:szCs w:val="20"/>
        </w:rPr>
        <w:t>о</w:t>
      </w:r>
      <w:r w:rsidRPr="0086428F">
        <w:rPr>
          <w:rFonts w:ascii="Calibri" w:hAnsi="Calibri" w:cs="Calibri"/>
          <w:sz w:val="20"/>
          <w:szCs w:val="20"/>
        </w:rPr>
        <w:t>рый реализуется с использованием гранта Президента Российской Федер</w:t>
      </w:r>
      <w:r w:rsidRPr="0086428F">
        <w:rPr>
          <w:rFonts w:ascii="Calibri" w:hAnsi="Calibri" w:cs="Calibri"/>
          <w:sz w:val="20"/>
          <w:szCs w:val="20"/>
        </w:rPr>
        <w:t>а</w:t>
      </w:r>
      <w:r w:rsidRPr="0086428F">
        <w:rPr>
          <w:rFonts w:ascii="Calibri" w:hAnsi="Calibri" w:cs="Calibri"/>
          <w:sz w:val="20"/>
          <w:szCs w:val="20"/>
        </w:rPr>
        <w:t>ции на развитие гражданского общества, предоставленного Фондом през</w:t>
      </w:r>
      <w:r w:rsidRPr="0086428F">
        <w:rPr>
          <w:rFonts w:ascii="Calibri" w:hAnsi="Calibri" w:cs="Calibri"/>
          <w:sz w:val="20"/>
          <w:szCs w:val="20"/>
        </w:rPr>
        <w:t>и</w:t>
      </w:r>
      <w:r w:rsidRPr="0086428F">
        <w:rPr>
          <w:rFonts w:ascii="Calibri" w:hAnsi="Calibri" w:cs="Calibri"/>
          <w:sz w:val="20"/>
          <w:szCs w:val="20"/>
        </w:rPr>
        <w:t>дентских грантов.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Разработчики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Абдрахманова</w:t>
      </w:r>
      <w:proofErr w:type="spell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Гельнур</w:t>
      </w:r>
      <w:proofErr w:type="spell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Джавидовна</w:t>
      </w:r>
      <w:proofErr w:type="spell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ГБПОУ </w:t>
      </w:r>
      <w:proofErr w:type="gram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</w:t>
      </w: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Гаврилова Мария Ивановна, ГБПОУ </w:t>
      </w:r>
      <w:proofErr w:type="gram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Романова Мария Владимировна, ГБПОУ </w:t>
      </w:r>
      <w:proofErr w:type="gram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«Тольяттинский политехнический колледж»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Севостьянова Ольга Викторовна, ГБПОУ </w:t>
      </w:r>
      <w:proofErr w:type="gramStart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СО</w:t>
      </w:r>
      <w:proofErr w:type="gramEnd"/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«Самарский социально-педагогический ко</w:t>
      </w: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л</w:t>
      </w: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ледж»</w:t>
      </w:r>
    </w:p>
    <w:p w:rsidR="00E03EB9" w:rsidRPr="00D93DD9" w:rsidRDefault="00E03EB9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C6187" w:rsidRPr="00D93DD9" w:rsidRDefault="006C6187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43.02.15 Поварское и кондитерское дело</w:t>
      </w:r>
    </w:p>
    <w:p w:rsidR="006C6187" w:rsidRPr="00D93DD9" w:rsidRDefault="006C6187" w:rsidP="00E03EB9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Times New Roman" w:hAnsi="Times New Roman" w:cs="Times New Roman"/>
          <w:sz w:val="24"/>
          <w:szCs w:val="24"/>
          <w:lang w:eastAsia="ru-RU"/>
        </w:rPr>
        <w:t>ПМ 03 Приготовление, оформление и подготовка к реализации холодных блюд, кулинарных изделий, закусок разнообразного ассортимента</w:t>
      </w:r>
    </w:p>
    <w:p w:rsidR="006C6187" w:rsidRPr="00D93DD9" w:rsidRDefault="006C6187" w:rsidP="00E0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Тема</w:t>
      </w:r>
      <w:r w:rsidR="00E03EB9"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  <w:r w:rsidRPr="00D93D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93DD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техническое оснащение работ по приготовлению, хранению, подгото</w:t>
      </w:r>
      <w:r w:rsidRPr="00D93DD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D93DD9">
        <w:rPr>
          <w:rFonts w:ascii="Times New Roman" w:eastAsia="Times New Roman" w:hAnsi="Times New Roman" w:cs="Times New Roman"/>
          <w:sz w:val="24"/>
          <w:szCs w:val="24"/>
          <w:lang w:eastAsia="ru-RU"/>
        </w:rPr>
        <w:t>ке к реализации холодных блюд, кулинарных изделий, закусок</w:t>
      </w:r>
    </w:p>
    <w:p w:rsidR="00E03EB9" w:rsidRPr="00D93DD9" w:rsidRDefault="00E03EB9" w:rsidP="00E03EB9">
      <w:pPr>
        <w:pStyle w:val="Default"/>
        <w:jc w:val="both"/>
        <w:rPr>
          <w:color w:val="auto"/>
        </w:rPr>
      </w:pPr>
    </w:p>
    <w:p w:rsidR="00E03EB9" w:rsidRPr="0086428F" w:rsidRDefault="00231547" w:rsidP="00E03EB9">
      <w:pPr>
        <w:pStyle w:val="Default"/>
        <w:jc w:val="both"/>
        <w:rPr>
          <w:b/>
          <w:color w:val="auto"/>
        </w:rPr>
      </w:pPr>
      <w:r w:rsidRPr="0086428F">
        <w:rPr>
          <w:b/>
          <w:color w:val="auto"/>
        </w:rPr>
        <w:t>Комментари</w:t>
      </w:r>
      <w:r w:rsidR="00E03EB9" w:rsidRPr="0086428F">
        <w:rPr>
          <w:b/>
          <w:color w:val="auto"/>
        </w:rPr>
        <w:t>и</w:t>
      </w:r>
    </w:p>
    <w:p w:rsidR="00636BA2" w:rsidRPr="0086428F" w:rsidRDefault="00E03EB9" w:rsidP="00E03EB9">
      <w:pPr>
        <w:pStyle w:val="Default"/>
        <w:jc w:val="both"/>
        <w:rPr>
          <w:color w:val="auto"/>
        </w:rPr>
      </w:pPr>
      <w:r w:rsidRPr="00D93DD9">
        <w:rPr>
          <w:color w:val="auto"/>
        </w:rPr>
        <w:t>С</w:t>
      </w:r>
      <w:r w:rsidR="00231547" w:rsidRPr="00D93DD9">
        <w:rPr>
          <w:color w:val="auto"/>
        </w:rPr>
        <w:t xml:space="preserve">носка, характеризующая отношение характеристики и критерия, предназначена для </w:t>
      </w:r>
      <w:proofErr w:type="gramStart"/>
      <w:r w:rsidR="00231547" w:rsidRPr="00D93DD9">
        <w:rPr>
          <w:color w:val="auto"/>
        </w:rPr>
        <w:t>обуч</w:t>
      </w:r>
      <w:r w:rsidR="00231547" w:rsidRPr="00D93DD9">
        <w:rPr>
          <w:color w:val="auto"/>
        </w:rPr>
        <w:t>а</w:t>
      </w:r>
      <w:r w:rsidR="00231547" w:rsidRPr="00D93DD9">
        <w:rPr>
          <w:color w:val="auto"/>
        </w:rPr>
        <w:t>ющихся</w:t>
      </w:r>
      <w:proofErr w:type="gramEnd"/>
      <w:r w:rsidR="00231547" w:rsidRPr="00D93DD9">
        <w:rPr>
          <w:color w:val="auto"/>
        </w:rPr>
        <w:t xml:space="preserve">, которые только начинают работать в соответствии с требованиями уровня </w:t>
      </w:r>
      <w:r w:rsidR="00231547" w:rsidRPr="00D93DD9">
        <w:rPr>
          <w:color w:val="auto"/>
          <w:lang w:val="en-US"/>
        </w:rPr>
        <w:t>II</w:t>
      </w:r>
      <w:r w:rsidR="0086428F">
        <w:rPr>
          <w:color w:val="auto"/>
        </w:rPr>
        <w:t>.</w:t>
      </w:r>
    </w:p>
    <w:p w:rsidR="00636BA2" w:rsidRPr="00D93DD9" w:rsidRDefault="00636BA2" w:rsidP="00E03EB9">
      <w:pPr>
        <w:pStyle w:val="Default"/>
        <w:ind w:firstLine="708"/>
        <w:jc w:val="both"/>
        <w:rPr>
          <w:color w:val="auto"/>
        </w:rPr>
      </w:pPr>
    </w:p>
    <w:p w:rsidR="00636BA2" w:rsidRPr="00D93DD9" w:rsidRDefault="00636BA2" w:rsidP="00E03EB9">
      <w:pPr>
        <w:pStyle w:val="Default"/>
        <w:ind w:firstLine="708"/>
        <w:jc w:val="both"/>
        <w:rPr>
          <w:color w:val="auto"/>
        </w:rPr>
      </w:pPr>
    </w:p>
    <w:p w:rsidR="00636BA2" w:rsidRPr="00D93DD9" w:rsidRDefault="00231547" w:rsidP="00E03EB9">
      <w:pPr>
        <w:pStyle w:val="Default"/>
        <w:ind w:firstLine="708"/>
        <w:jc w:val="both"/>
        <w:rPr>
          <w:color w:val="auto"/>
        </w:rPr>
      </w:pPr>
      <w:r w:rsidRPr="00D93DD9">
        <w:rPr>
          <w:color w:val="auto"/>
        </w:rPr>
        <w:t xml:space="preserve">Сегодня хозяйки получают с экранов телевизоров и просторов интернета множество рекомендаций по приготовлению тех или иных блюд. У вас с </w:t>
      </w:r>
      <w:r w:rsidR="007E07AA" w:rsidRPr="00D93DD9">
        <w:rPr>
          <w:color w:val="auto"/>
        </w:rPr>
        <w:t>одно</w:t>
      </w:r>
      <w:r w:rsidR="008B36BC" w:rsidRPr="00D93DD9">
        <w:rPr>
          <w:color w:val="auto"/>
        </w:rPr>
        <w:t>курс</w:t>
      </w:r>
      <w:r w:rsidR="007E07AA" w:rsidRPr="00D93DD9">
        <w:rPr>
          <w:color w:val="auto"/>
        </w:rPr>
        <w:t>никами</w:t>
      </w:r>
      <w:r w:rsidRPr="00D93DD9">
        <w:rPr>
          <w:color w:val="auto"/>
        </w:rPr>
        <w:t xml:space="preserve"> разгорелся спор о том, каково качество таких ре</w:t>
      </w:r>
      <w:r w:rsidR="008B36BC" w:rsidRPr="00D93DD9">
        <w:rPr>
          <w:color w:val="auto"/>
        </w:rPr>
        <w:t>комендаций. Вы решили проверить, выбрав ресурс сл</w:t>
      </w:r>
      <w:r w:rsidR="008B36BC" w:rsidRPr="00D93DD9">
        <w:rPr>
          <w:color w:val="auto"/>
        </w:rPr>
        <w:t>у</w:t>
      </w:r>
      <w:r w:rsidR="008B36BC" w:rsidRPr="00D93DD9">
        <w:rPr>
          <w:color w:val="auto"/>
        </w:rPr>
        <w:t>чайным образом.</w:t>
      </w:r>
    </w:p>
    <w:p w:rsidR="008B36BC" w:rsidRPr="00D93DD9" w:rsidRDefault="00636BA2" w:rsidP="00E03EB9">
      <w:pPr>
        <w:pStyle w:val="Default"/>
        <w:ind w:firstLine="708"/>
        <w:jc w:val="both"/>
        <w:rPr>
          <w:bCs/>
          <w:color w:val="auto"/>
        </w:rPr>
      </w:pPr>
      <w:r w:rsidRPr="00D93DD9">
        <w:rPr>
          <w:bCs/>
          <w:color w:val="auto"/>
        </w:rPr>
        <w:t xml:space="preserve">Ознакомьтесь с </w:t>
      </w:r>
      <w:r w:rsidR="00A30560" w:rsidRPr="00D93DD9">
        <w:rPr>
          <w:bCs/>
          <w:color w:val="auto"/>
        </w:rPr>
        <w:t>технологи</w:t>
      </w:r>
      <w:r w:rsidR="008B36BC" w:rsidRPr="00D93DD9">
        <w:rPr>
          <w:bCs/>
          <w:color w:val="auto"/>
        </w:rPr>
        <w:t>ей</w:t>
      </w:r>
      <w:r w:rsidR="00A30560" w:rsidRPr="00D93DD9">
        <w:rPr>
          <w:bCs/>
          <w:color w:val="auto"/>
        </w:rPr>
        <w:t xml:space="preserve"> приготовления роллов</w:t>
      </w:r>
      <w:r w:rsidRPr="00D93DD9">
        <w:rPr>
          <w:bCs/>
          <w:color w:val="auto"/>
        </w:rPr>
        <w:t xml:space="preserve">. </w:t>
      </w:r>
      <w:r w:rsidR="008B36BC" w:rsidRPr="00D93DD9">
        <w:rPr>
          <w:bCs/>
          <w:color w:val="auto"/>
        </w:rPr>
        <w:t>Просмотрите запись</w:t>
      </w:r>
      <w:r w:rsidRPr="00D93DD9">
        <w:rPr>
          <w:bCs/>
          <w:color w:val="auto"/>
        </w:rPr>
        <w:t xml:space="preserve"> </w:t>
      </w:r>
      <w:proofErr w:type="spellStart"/>
      <w:r w:rsidR="00A30560" w:rsidRPr="00D93DD9">
        <w:rPr>
          <w:bCs/>
          <w:color w:val="auto"/>
        </w:rPr>
        <w:t>видео</w:t>
      </w:r>
      <w:r w:rsidR="008B36BC" w:rsidRPr="00D93DD9">
        <w:rPr>
          <w:bCs/>
          <w:color w:val="auto"/>
        </w:rPr>
        <w:t>урока</w:t>
      </w:r>
      <w:proofErr w:type="spellEnd"/>
      <w:r w:rsidRPr="00D93DD9">
        <w:rPr>
          <w:bCs/>
          <w:color w:val="auto"/>
        </w:rPr>
        <w:t>.</w:t>
      </w:r>
    </w:p>
    <w:p w:rsidR="00636BA2" w:rsidRPr="00D93DD9" w:rsidRDefault="008B36BC" w:rsidP="00E03EB9">
      <w:pPr>
        <w:pStyle w:val="Default"/>
        <w:ind w:firstLine="708"/>
        <w:jc w:val="both"/>
        <w:rPr>
          <w:b/>
          <w:color w:val="auto"/>
        </w:rPr>
      </w:pPr>
      <w:r w:rsidRPr="00D93DD9">
        <w:rPr>
          <w:b/>
          <w:bCs/>
          <w:color w:val="auto"/>
        </w:rPr>
        <w:t xml:space="preserve">Оцените соответствие рекомендаций ресурса требованиям технологии. </w:t>
      </w:r>
      <w:r w:rsidR="00636BA2" w:rsidRPr="00D93DD9">
        <w:rPr>
          <w:b/>
          <w:bCs/>
          <w:color w:val="auto"/>
        </w:rPr>
        <w:t>Заполн</w:t>
      </w:r>
      <w:r w:rsidR="00636BA2" w:rsidRPr="00D93DD9">
        <w:rPr>
          <w:b/>
          <w:bCs/>
          <w:color w:val="auto"/>
        </w:rPr>
        <w:t>и</w:t>
      </w:r>
      <w:r w:rsidR="00636BA2" w:rsidRPr="00D93DD9">
        <w:rPr>
          <w:b/>
          <w:bCs/>
          <w:color w:val="auto"/>
        </w:rPr>
        <w:t>те бланк</w:t>
      </w:r>
      <w:r w:rsidR="00636BA2" w:rsidRPr="00D93DD9">
        <w:rPr>
          <w:b/>
          <w:color w:val="auto"/>
        </w:rPr>
        <w:t xml:space="preserve">. В случае несоответствия </w:t>
      </w:r>
      <w:r w:rsidRPr="00D93DD9">
        <w:rPr>
          <w:b/>
          <w:color w:val="auto"/>
        </w:rPr>
        <w:t xml:space="preserve">действий </w:t>
      </w:r>
      <w:proofErr w:type="spellStart"/>
      <w:r w:rsidRPr="00D93DD9">
        <w:rPr>
          <w:b/>
          <w:color w:val="auto"/>
        </w:rPr>
        <w:t>сушиста</w:t>
      </w:r>
      <w:proofErr w:type="spellEnd"/>
      <w:r w:rsidRPr="00D93DD9">
        <w:rPr>
          <w:b/>
          <w:color w:val="auto"/>
        </w:rPr>
        <w:t xml:space="preserve"> тому или иному критерию</w:t>
      </w:r>
      <w:r w:rsidR="00636BA2" w:rsidRPr="00D93DD9">
        <w:rPr>
          <w:b/>
          <w:color w:val="auto"/>
        </w:rPr>
        <w:t xml:space="preserve"> поя</w:t>
      </w:r>
      <w:r w:rsidR="00636BA2" w:rsidRPr="00D93DD9">
        <w:rPr>
          <w:b/>
          <w:color w:val="auto"/>
        </w:rPr>
        <w:t>с</w:t>
      </w:r>
      <w:r w:rsidR="00636BA2" w:rsidRPr="00D93DD9">
        <w:rPr>
          <w:b/>
          <w:color w:val="auto"/>
        </w:rPr>
        <w:t>ните, в чем именно состоит это несоответствие</w:t>
      </w:r>
      <w:r w:rsidRPr="00D93DD9">
        <w:rPr>
          <w:b/>
          <w:color w:val="auto"/>
        </w:rPr>
        <w:t>, в колонке «Комментарии»</w:t>
      </w:r>
      <w:r w:rsidR="00636BA2" w:rsidRPr="00D93DD9">
        <w:rPr>
          <w:b/>
          <w:color w:val="auto"/>
        </w:rPr>
        <w:t>.</w:t>
      </w:r>
    </w:p>
    <w:p w:rsidR="00636BA2" w:rsidRPr="00D93DD9" w:rsidRDefault="00636BA2" w:rsidP="00E03EB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43"/>
        <w:gridCol w:w="4402"/>
      </w:tblGrid>
      <w:tr w:rsidR="00D93DD9" w:rsidRPr="00D93DD9" w:rsidTr="00E03EB9">
        <w:trPr>
          <w:trHeight w:val="293"/>
          <w:tblHeader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D93DD9" w:rsidRDefault="00636BA2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D93DD9" w:rsidRDefault="008B36BC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636BA2" w:rsidRPr="00D93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6BA2" w:rsidRPr="00D93DD9">
              <w:rPr>
                <w:rFonts w:ascii="Times New Roman" w:hAnsi="Times New Roman" w:cs="Times New Roman"/>
                <w:sz w:val="24"/>
                <w:szCs w:val="24"/>
              </w:rPr>
              <w:t>+/-*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6BA2" w:rsidRPr="00D93DD9" w:rsidRDefault="00636BA2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D93DD9" w:rsidRPr="00D93DD9" w:rsidTr="00E03EB9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Соблюдена технология приг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товления риса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DD9" w:rsidRPr="00D93DD9" w:rsidTr="00E03EB9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Соблюдена технология свор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чивания роллов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DD9" w:rsidRPr="00D93DD9" w:rsidTr="00E03EB9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Соблюдены требования к в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кладке роллов для сервировки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DD9" w:rsidRPr="00D93DD9" w:rsidTr="00E03EB9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Соблюдены санитарные треб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B36BC" w:rsidRPr="00D93DD9" w:rsidRDefault="008B36BC" w:rsidP="00E03EB9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6BA2" w:rsidRPr="00D93DD9" w:rsidRDefault="00636BA2" w:rsidP="00E03EB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93DD9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* Несоответствие критерию устанавливается в случае несоответствия хотя бы одной хара</w:t>
      </w:r>
      <w:r w:rsidRPr="00D93DD9">
        <w:rPr>
          <w:rFonts w:ascii="Times New Roman" w:eastAsia="Times New Roman" w:hAnsi="Times New Roman" w:cs="Times New Roman"/>
          <w:iCs/>
          <w:sz w:val="24"/>
          <w:szCs w:val="24"/>
        </w:rPr>
        <w:t>к</w:t>
      </w:r>
      <w:r w:rsidRPr="00D93DD9">
        <w:rPr>
          <w:rFonts w:ascii="Times New Roman" w:eastAsia="Times New Roman" w:hAnsi="Times New Roman" w:cs="Times New Roman"/>
          <w:iCs/>
          <w:sz w:val="24"/>
          <w:szCs w:val="24"/>
        </w:rPr>
        <w:t>теристики.</w:t>
      </w:r>
    </w:p>
    <w:p w:rsidR="00B32852" w:rsidRPr="00D93DD9" w:rsidRDefault="00B32852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3D4F8C" w:rsidRPr="00D93DD9" w:rsidRDefault="008B36BC" w:rsidP="00E03EB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Источник</w:t>
      </w:r>
    </w:p>
    <w:p w:rsidR="006C6187" w:rsidRPr="00D93DD9" w:rsidRDefault="0086428F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Японские роллы -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уникальное блю</w:t>
      </w:r>
      <w:r w:rsidR="000F2B25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с 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сочетанием кисло-сладкого риса, специфич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ской водоросли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F2B25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хрустящих овощей и свежей рыбы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Э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лезные и низкокалорийные рулеты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иногда используются в диетах для похудения. Идеально ровные куски с яркой цвет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вой гаммой смотрятся аппетитно, однако приготовить красивое и вкус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ное блюдо не всегда получается.</w:t>
      </w:r>
    </w:p>
    <w:p w:rsidR="006C6187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Вкус и презентабельность японского блюда во многом зависит от мастерства 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сушиста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качества риса. Особо тщательно следует выбирать крупу для суши, ведь она может быть недостаточно длинной и с небольшой клейкостью. Готовые зерна плохо впитывают влагу, получаются разваренными или излишне рассыпчатыми. Нужно в точности соблюдать пр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порцию и следить за временем.</w:t>
      </w:r>
    </w:p>
    <w:p w:rsidR="006C6187" w:rsidRPr="00D93DD9" w:rsidRDefault="000F2B25" w:rsidP="00E03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приготовления риса</w:t>
      </w:r>
    </w:p>
    <w:p w:rsidR="006C6187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1. 1 кг риса тщательно промыть в стуженой воде, пока та не станет полностью пр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зрачной, дать стечь воде (достаточно 10 минут);</w:t>
      </w:r>
    </w:p>
    <w:p w:rsidR="006C6187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В сухую чашу 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рисоварки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всыпать рис, влить 1,2 литра стуженой воды, варить 25 минут, после выключения рису необходимо «отдохнуть» 10 минут (крышку открывать нел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зя);</w:t>
      </w:r>
    </w:p>
    <w:p w:rsidR="006C6187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Снять чашу с 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рисоварки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перевернуть остудить 5 минут, чтобы крупа немного остыла, добавить 200 грамм холодной рисовой заправки (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мицукан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, сахар, соль в соотнош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нии 1:2:0,2), распределить по всей поверхности, пока каша не остыла; лопаткой аккуратно перемешать рис, чтобы не нарушить его целостность, и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оставить до полного остывания.</w:t>
      </w:r>
      <w:r w:rsidRPr="00D93DD9">
        <w:rPr>
          <w:rFonts w:ascii="Times New Roman" w:hAnsi="Times New Roman" w:cs="Times New Roman"/>
          <w:sz w:val="24"/>
          <w:szCs w:val="24"/>
        </w:rPr>
        <w:t xml:space="preserve"> 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По мере добавления заправки каша становится немного жидковатой, но теплые зерна быстро впитают ароматный соус. Основной компонент роллов получится не разваренным, клейким, пахучим и с приятным послевкусием. После охлаждения его перекладывают в неметаллич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скую емкость, накрывают пленкой, в которой делают небольшие отверстия. Хранить можно в холодильнике, хотя правильнее при комнатной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температуре не более 2-х дней.</w:t>
      </w:r>
    </w:p>
    <w:p w:rsidR="006C6187" w:rsidRPr="00EE5C71" w:rsidRDefault="006C6187" w:rsidP="00EE5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5C7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Технология сворачивания роллов</w:t>
      </w:r>
    </w:p>
    <w:p w:rsidR="00B32852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1. Бамбуковый коврик покрыть пищевой пленкой с двух сторон, тщательно заматывая края. Она должна плотно прилегать к циновке (можно проколоть зубочисткой, чтобы вып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стить воздух). Коврик положить на ровную поверхность, на него поместить 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шершавой стороной кверху, чтобы крупинки не соскальзывали во время формирования ролла. </w:t>
      </w:r>
      <w:r w:rsidR="000F2B25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 как роллы являются холодным блюдом, их необходимо готовить в </w:t>
      </w:r>
      <w:r w:rsidR="003D4F8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одноразовых </w:t>
      </w:r>
      <w:r w:rsidR="000F2B25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перчатках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F2B25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2. Отвесить рис (80-130 грамм в зависимости от вида ролла.) Зерна должны быть те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лыми, но не слишком горячими.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3. 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Положить на середину листа и аккуратно распределить по всей поверхности, ос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бенно по бокам. Зерна к водоросли не прижимать. Если у ролла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будет сверху,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то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выкладке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риса следует отступить на 1 см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дальней стороны листа.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4.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Начинку выкладывать с ближнего края. Заворачивать аккуратно, слегка приподн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мая и прижимая коврик. Непокрытую полоску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смочить водой и полностью закрутить ролл. Шов из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делия не должен рассоединиться.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 Если сверху будет рис (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урамаки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то чистую полоску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оставить с бли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ж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ней стороны, возле себя. С </w:t>
      </w:r>
      <w:proofErr w:type="gram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</w:t>
      </w:r>
      <w:proofErr w:type="gram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зерна должны в</w:t>
      </w:r>
      <w:r w:rsidR="00EE5C71">
        <w:rPr>
          <w:rFonts w:ascii="Times New Roman" w:hAnsi="Times New Roman" w:cs="Times New Roman"/>
          <w:sz w:val="24"/>
          <w:szCs w:val="24"/>
          <w:shd w:val="clear" w:color="auto" w:fill="FFFFFF"/>
        </w:rPr>
        <w:t>ыступать за край листа на 1 см.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Крупу присыпать кунжутом или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тобико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, слегка прогладить. Водоросль переве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нуть, с краю положить начинку.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7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Непокрытую рисом полоску </w:t>
      </w:r>
      <w:proofErr w:type="spellStart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нори</w:t>
      </w:r>
      <w:proofErr w:type="spellEnd"/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слегка приподнять, накрыть 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начинку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, прижать и закрутить ролл. Шва вид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но не будет, крупа его закроет.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 Полученный рулет положить на доску, накрыть ковриком и прижать. Перевернуть изделие на другую сторону, вновь придавить циновкой, обязательно провести пальцами по всей длине одновременно сверху и по бокам. На этом этапе можно сформировать квадра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ный, круглый или треугольный ролл. Если готовить «Филадельфию» или «Дракон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», сначала 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выложить пластинки рыбы, а после формировать циновкой. Чтобы у рулета получ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лись ровные и красивые края, их нужно прижать 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лад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нью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придерживая изделие ковриком. 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Поверхность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получиться идеально ровн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ой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зерна с рыбой </w:t>
      </w:r>
      <w:r w:rsidR="007E07AA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плотно прилегать к роллу. Чтобы не нарушить рыбную верхушку, японск</w:t>
      </w:r>
      <w:r w:rsidR="00B32852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ий рулет можно накрыть пленкой.</w:t>
      </w:r>
    </w:p>
    <w:p w:rsidR="006C6187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 Острый нож смочить в холодной воде, визуально поделить изделие пополам и быстро перерезать. Лезвие помыть, куски сложить вместе и разделить на 4 части. В результ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те должно выйти 8 треугольников или квадратов. При нарезке идеальные грани могут повр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6C6187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диться, поэтому кусочки выстраивают в одну линию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повторно прижимают ковриком.</w:t>
      </w:r>
    </w:p>
    <w:p w:rsidR="000F2B25" w:rsidRPr="00D93DD9" w:rsidRDefault="006C6187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Часто концы изделия выходят неровными, поэтому перед тем, как делить рулет, н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красивые края можно срезать. Кусочки должны получиться одинаковой высоты и плотными. Желательно, чтобы пластинки рыбы полностью или наполовину покрывали </w:t>
      </w:r>
      <w:r w:rsidR="00E03EB9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бока изделия.</w:t>
      </w:r>
    </w:p>
    <w:p w:rsidR="008B36BC" w:rsidRPr="00D93DD9" w:rsidRDefault="008B36BC" w:rsidP="00E03EB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D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Сервировка</w:t>
      </w:r>
    </w:p>
    <w:p w:rsidR="000F2B25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Выкладывать на тарелку бочонки нужно ров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ными рядами, словно по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линейк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. На т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релке должно остаться место, чтобы дополнить блюдо вкусными продуктами.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Традиционно ролы подаются с имбирем, вассаби и соевым соусом. 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Маринованный имбирь предпочтител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использовать белый, ведь он без красителя. Сначала его слегка отжимают, чтобы ушел лишний маринад, формируют горку и как бы ставят на тарелку. 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Васаби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B36BC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следует </w:t>
      </w: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выпустить из кондитерского мешка на тарелку в форме цветка. Если сделать васаби более густым, лучше сформировать куб или листик. </w:t>
      </w:r>
    </w:p>
    <w:p w:rsidR="00D126BA" w:rsidRPr="00D93DD9" w:rsidRDefault="000F2B25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Соевый соус подают отдельно в соуснике. Если он слишком насыщенный и соленый, его можно разбавить водой, довести до кипения. Иногда тарелку с роллами декорируют долькой лимона, и обязательно подают влажное и прогретое в микроволновке полотенце (</w:t>
      </w:r>
      <w:proofErr w:type="spellStart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ошибори</w:t>
      </w:r>
      <w:proofErr w:type="spellEnd"/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) на сп</w:t>
      </w:r>
      <w:r w:rsidR="00A940DE"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ециальной деревянной подставке.</w:t>
      </w:r>
    </w:p>
    <w:p w:rsidR="003D4F8C" w:rsidRPr="00D93DD9" w:rsidRDefault="003D4F8C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36BC" w:rsidRPr="00D93DD9" w:rsidRDefault="008B36BC" w:rsidP="00E0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DD9">
        <w:rPr>
          <w:rFonts w:ascii="Times New Roman" w:hAnsi="Times New Roman" w:cs="Times New Roman"/>
          <w:sz w:val="24"/>
          <w:szCs w:val="24"/>
          <w:shd w:val="clear" w:color="auto" w:fill="FFFFFF"/>
        </w:rPr>
        <w:t>Видеоисточник представлен в отдельном файле.</w:t>
      </w:r>
    </w:p>
    <w:p w:rsidR="008B36BC" w:rsidRPr="00D93DD9" w:rsidRDefault="008B36BC" w:rsidP="00E03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E03EB9" w:rsidRPr="00D93DD9" w:rsidRDefault="00B32852" w:rsidP="00E03EB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D93DD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Ис</w:t>
      </w:r>
      <w:r w:rsidR="008B36BC" w:rsidRPr="00D93DD9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пользованы материалы источников:</w:t>
      </w:r>
    </w:p>
    <w:p w:rsidR="003D4F8C" w:rsidRPr="00D93DD9" w:rsidRDefault="0086428F" w:rsidP="00E03EB9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hyperlink r:id="rId5" w:history="1">
        <w:r w:rsidR="008B36BC" w:rsidRPr="00D93DD9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https://www.youtube.com/watch?v=z-QbYYwpow8</w:t>
        </w:r>
      </w:hyperlink>
      <w:r w:rsidR="008B36BC" w:rsidRPr="00D93DD9">
        <w:rPr>
          <w:rFonts w:ascii="Times New Roman" w:hAnsi="Times New Roman" w:cs="Times New Roman"/>
          <w:i/>
          <w:sz w:val="20"/>
          <w:szCs w:val="20"/>
        </w:rPr>
        <w:t xml:space="preserve">; </w:t>
      </w:r>
      <w:hyperlink r:id="rId6" w:history="1">
        <w:r w:rsidR="008B36BC" w:rsidRPr="00D93DD9">
          <w:rPr>
            <w:rStyle w:val="a3"/>
            <w:rFonts w:ascii="Times New Roman" w:hAnsi="Times New Roman" w:cs="Times New Roman"/>
            <w:i/>
            <w:color w:val="auto"/>
            <w:sz w:val="20"/>
            <w:szCs w:val="20"/>
          </w:rPr>
          <w:t>https://www.youtube.com/watch?time_continue=8&amp;v=1OctYb5BTGw&amp;feature=emb_logo</w:t>
        </w:r>
      </w:hyperlink>
    </w:p>
    <w:p w:rsidR="008B36BC" w:rsidRPr="00D93DD9" w:rsidRDefault="008B36BC" w:rsidP="00E03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126BA" w:rsidRPr="00D93DD9" w:rsidRDefault="008B36BC" w:rsidP="00E03EB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93DD9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28059E" w:rsidRPr="00D93DD9" w:rsidRDefault="0028059E" w:rsidP="00E03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507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1"/>
        <w:gridCol w:w="1679"/>
        <w:gridCol w:w="4749"/>
      </w:tblGrid>
      <w:tr w:rsidR="00D93DD9" w:rsidRPr="00D93DD9" w:rsidTr="00E03EB9">
        <w:trPr>
          <w:tblHeader/>
        </w:trPr>
        <w:tc>
          <w:tcPr>
            <w:tcW w:w="336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 xml:space="preserve">оценка, 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br/>
              <w:t>+/-*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D93DD9" w:rsidRPr="00D93DD9" w:rsidTr="00E03EB9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Соблюдена технология приг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товления риса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DD9" w:rsidRPr="00D93DD9" w:rsidTr="00E03EB9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Соблюдена технология свор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чивания роллов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Непокрытая полоска </w:t>
            </w:r>
            <w:proofErr w:type="spellStart"/>
            <w:r w:rsidRPr="00D93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нори</w:t>
            </w:r>
            <w:proofErr w:type="spellEnd"/>
            <w:r w:rsidRPr="00D93D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смочена водой (1)</w:t>
            </w:r>
          </w:p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Крупа не присыпана кунжутом или </w:t>
            </w:r>
            <w:proofErr w:type="spellStart"/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тобико</w:t>
            </w:r>
            <w:proofErr w:type="spellEnd"/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(2)</w:t>
            </w:r>
          </w:p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Рыба выложена после формовки ролла (3)</w:t>
            </w:r>
          </w:p>
        </w:tc>
      </w:tr>
      <w:tr w:rsidR="00D93DD9" w:rsidRPr="00D93DD9" w:rsidTr="00E03EB9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Соблюдены требования к в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кладке роллов для сервировки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3DD9" w:rsidRPr="00D93DD9" w:rsidTr="00E03EB9">
        <w:tc>
          <w:tcPr>
            <w:tcW w:w="3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Соблюдены санитарные тр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93DD9">
              <w:rPr>
                <w:rFonts w:ascii="Times New Roman" w:hAnsi="Times New Roman" w:cs="Times New Roman"/>
                <w:sz w:val="24"/>
                <w:szCs w:val="24"/>
              </w:rPr>
              <w:t>бования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+</w:t>
            </w:r>
          </w:p>
        </w:tc>
        <w:tc>
          <w:tcPr>
            <w:tcW w:w="4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8059E" w:rsidRPr="00D93DD9" w:rsidRDefault="0028059E" w:rsidP="009E7BA6">
            <w:pPr>
              <w:spacing w:after="0" w:line="240" w:lineRule="auto"/>
              <w:ind w:left="14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36BA2" w:rsidRPr="00D93DD9" w:rsidRDefault="00636BA2" w:rsidP="00E03E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4963" w:type="pct"/>
        <w:tblInd w:w="108" w:type="dxa"/>
        <w:tblLook w:val="04A0" w:firstRow="1" w:lastRow="0" w:firstColumn="1" w:lastColumn="0" w:noHBand="0" w:noVBand="1"/>
      </w:tblPr>
      <w:tblGrid>
        <w:gridCol w:w="7023"/>
        <w:gridCol w:w="2758"/>
      </w:tblGrid>
      <w:tr w:rsidR="00D93DD9" w:rsidRPr="00D93DD9" w:rsidTr="00E03EB9">
        <w:tc>
          <w:tcPr>
            <w:tcW w:w="7023" w:type="dxa"/>
          </w:tcPr>
          <w:p w:rsidR="00636BA2" w:rsidRPr="00D93DD9" w:rsidRDefault="00636BA2" w:rsidP="00E0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</w:t>
            </w:r>
            <w:r w:rsidR="0028059E"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каждую верную оценку</w:t>
            </w:r>
          </w:p>
        </w:tc>
        <w:tc>
          <w:tcPr>
            <w:tcW w:w="2758" w:type="dxa"/>
          </w:tcPr>
          <w:p w:rsidR="00636BA2" w:rsidRPr="00D93DD9" w:rsidRDefault="00636BA2" w:rsidP="00E0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D93DD9" w:rsidRPr="00D93DD9" w:rsidTr="00E03EB9">
        <w:tc>
          <w:tcPr>
            <w:tcW w:w="7023" w:type="dxa"/>
            <w:tcBorders>
              <w:bottom w:val="single" w:sz="4" w:space="0" w:color="000000" w:themeColor="text1"/>
            </w:tcBorders>
          </w:tcPr>
          <w:p w:rsidR="00B53E4A" w:rsidRPr="00D93DD9" w:rsidRDefault="0028059E" w:rsidP="00E03EB9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758" w:type="dxa"/>
            <w:tcBorders>
              <w:bottom w:val="single" w:sz="4" w:space="0" w:color="000000" w:themeColor="text1"/>
            </w:tcBorders>
          </w:tcPr>
          <w:p w:rsidR="00B53E4A" w:rsidRPr="00D93DD9" w:rsidRDefault="0028059E" w:rsidP="00E03EB9">
            <w:pPr>
              <w:ind w:left="3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4 балла</w:t>
            </w:r>
          </w:p>
        </w:tc>
      </w:tr>
      <w:tr w:rsidR="00D93DD9" w:rsidRPr="00D93DD9" w:rsidTr="00E03EB9">
        <w:tc>
          <w:tcPr>
            <w:tcW w:w="7023" w:type="dxa"/>
            <w:tcBorders>
              <w:bottom w:val="single" w:sz="4" w:space="0" w:color="auto"/>
            </w:tcBorders>
          </w:tcPr>
          <w:p w:rsidR="0028059E" w:rsidRPr="00D93DD9" w:rsidRDefault="0028059E" w:rsidP="00E0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 каждый верный комментарий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:rsidR="0028059E" w:rsidRPr="00D93DD9" w:rsidRDefault="0028059E" w:rsidP="00E03E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D93DD9" w:rsidRPr="00D93DD9" w:rsidTr="00E03EB9">
        <w:tc>
          <w:tcPr>
            <w:tcW w:w="7023" w:type="dxa"/>
            <w:tcBorders>
              <w:top w:val="single" w:sz="4" w:space="0" w:color="auto"/>
              <w:bottom w:val="single" w:sz="4" w:space="0" w:color="auto"/>
            </w:tcBorders>
          </w:tcPr>
          <w:p w:rsidR="0028059E" w:rsidRPr="00D93DD9" w:rsidRDefault="0028059E" w:rsidP="00E03EB9">
            <w:pPr>
              <w:ind w:left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:rsidR="0028059E" w:rsidRPr="00D93DD9" w:rsidRDefault="0028059E" w:rsidP="00E03EB9">
            <w:pPr>
              <w:ind w:left="36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D93DD9" w:rsidRPr="00D93DD9" w:rsidTr="00E03EB9">
        <w:tc>
          <w:tcPr>
            <w:tcW w:w="7023" w:type="dxa"/>
            <w:tcBorders>
              <w:top w:val="single" w:sz="4" w:space="0" w:color="auto"/>
            </w:tcBorders>
          </w:tcPr>
          <w:p w:rsidR="0028059E" w:rsidRPr="00D93DD9" w:rsidRDefault="0028059E" w:rsidP="00E03E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</w:t>
            </w:r>
            <w:r w:rsidR="009E7BA6" w:rsidRPr="00D9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ый балл</w:t>
            </w:r>
          </w:p>
        </w:tc>
        <w:tc>
          <w:tcPr>
            <w:tcW w:w="2758" w:type="dxa"/>
            <w:tcBorders>
              <w:top w:val="single" w:sz="4" w:space="0" w:color="auto"/>
            </w:tcBorders>
          </w:tcPr>
          <w:p w:rsidR="0028059E" w:rsidRPr="00D93DD9" w:rsidRDefault="0028059E" w:rsidP="00E03EB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D93DD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7 баллов</w:t>
            </w:r>
          </w:p>
        </w:tc>
      </w:tr>
    </w:tbl>
    <w:p w:rsidR="00636BA2" w:rsidRPr="00D93DD9" w:rsidRDefault="00636BA2" w:rsidP="00E03EB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36BA2" w:rsidRPr="00D93DD9" w:rsidSect="00E03EB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D126BA"/>
    <w:rsid w:val="000F2B25"/>
    <w:rsid w:val="00231547"/>
    <w:rsid w:val="0028059E"/>
    <w:rsid w:val="003D4F8C"/>
    <w:rsid w:val="00591BEA"/>
    <w:rsid w:val="00636BA2"/>
    <w:rsid w:val="006C6187"/>
    <w:rsid w:val="007E07AA"/>
    <w:rsid w:val="0086428F"/>
    <w:rsid w:val="008B36BC"/>
    <w:rsid w:val="009E7BA6"/>
    <w:rsid w:val="00A30560"/>
    <w:rsid w:val="00A940DE"/>
    <w:rsid w:val="00B32852"/>
    <w:rsid w:val="00B53E4A"/>
    <w:rsid w:val="00CC2CD6"/>
    <w:rsid w:val="00D126BA"/>
    <w:rsid w:val="00D93DD9"/>
    <w:rsid w:val="00E03EB9"/>
    <w:rsid w:val="00EE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26B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C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A940DE"/>
    <w:rPr>
      <w:color w:val="800080" w:themeColor="followedHyperlink"/>
      <w:u w:val="single"/>
    </w:rPr>
  </w:style>
  <w:style w:type="paragraph" w:customStyle="1" w:styleId="Default">
    <w:name w:val="Default"/>
    <w:rsid w:val="00636B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636BA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time_continue=8&amp;v=1OctYb5BTGw&amp;feature=emb_logo" TargetMode="External"/><Relationship Id="rId5" Type="http://schemas.openxmlformats.org/officeDocument/2006/relationships/hyperlink" Target="https://www.youtube.com/watch?v=z-QbYYwpo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С.Солонец</dc:creator>
  <cp:keywords/>
  <dc:description/>
  <cp:lastModifiedBy>Н1</cp:lastModifiedBy>
  <cp:revision>7</cp:revision>
  <dcterms:created xsi:type="dcterms:W3CDTF">2020-07-13T11:21:00Z</dcterms:created>
  <dcterms:modified xsi:type="dcterms:W3CDTF">2020-08-05T07:43:00Z</dcterms:modified>
</cp:coreProperties>
</file>