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E0E94" w14:textId="77777777" w:rsidR="00486D13" w:rsidRPr="00E17F0E" w:rsidRDefault="00486D13" w:rsidP="00D56E4E">
      <w:pPr>
        <w:spacing w:after="0" w:line="240" w:lineRule="auto"/>
        <w:ind w:left="3119"/>
        <w:jc w:val="both"/>
        <w:rPr>
          <w:rFonts w:cstheme="minorHAnsi"/>
        </w:rPr>
      </w:pPr>
      <w:r w:rsidRPr="00E17F0E">
        <w:rPr>
          <w:rFonts w:cstheme="minorHAnsi"/>
        </w:rPr>
        <w:t>Задание подготовлено в рамках проекта АНО «Лаборатория моде</w:t>
      </w:r>
      <w:r w:rsidRPr="00E17F0E">
        <w:rPr>
          <w:rFonts w:cstheme="minorHAnsi"/>
        </w:rPr>
        <w:t>р</w:t>
      </w:r>
      <w:r w:rsidRPr="00E17F0E">
        <w:rPr>
          <w:rFonts w:cstheme="minorHAns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17F0E">
        <w:rPr>
          <w:rFonts w:cstheme="minorHAnsi"/>
        </w:rPr>
        <w:t>ю</w:t>
      </w:r>
      <w:r w:rsidRPr="00E17F0E">
        <w:rPr>
          <w:rFonts w:cstheme="minorHAnsi"/>
        </w:rPr>
        <w:t>щихся по программам СПО», который реализуется с использован</w:t>
      </w:r>
      <w:r w:rsidRPr="00E17F0E">
        <w:rPr>
          <w:rFonts w:cstheme="minorHAnsi"/>
        </w:rPr>
        <w:t>и</w:t>
      </w:r>
      <w:r w:rsidRPr="00E17F0E">
        <w:rPr>
          <w:rFonts w:cstheme="minorHAnsi"/>
        </w:rPr>
        <w:t>ем гранта Президента Российской Федерации на развитие гражда</w:t>
      </w:r>
      <w:r w:rsidRPr="00E17F0E">
        <w:rPr>
          <w:rFonts w:cstheme="minorHAnsi"/>
        </w:rPr>
        <w:t>н</w:t>
      </w:r>
      <w:r w:rsidRPr="00E17F0E">
        <w:rPr>
          <w:rFonts w:cstheme="minorHAnsi"/>
        </w:rPr>
        <w:t>ского общества, предоставленного Фондом президентских грантов.</w:t>
      </w:r>
    </w:p>
    <w:p w14:paraId="61C36123" w14:textId="77777777" w:rsidR="00D968F4" w:rsidRPr="00D56E4E" w:rsidRDefault="00D968F4" w:rsidP="00D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4E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1F7269F0" w14:textId="735F0E86" w:rsidR="00D968F4" w:rsidRPr="00D56E4E" w:rsidRDefault="00D968F4" w:rsidP="00D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E4E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D56E4E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D56E4E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D56E4E">
        <w:rPr>
          <w:rFonts w:ascii="Times New Roman" w:hAnsi="Times New Roman" w:cs="Times New Roman"/>
          <w:sz w:val="24"/>
          <w:szCs w:val="24"/>
        </w:rPr>
        <w:t>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0356D716" w14:textId="77777777" w:rsidR="00D968F4" w:rsidRPr="00D56E4E" w:rsidRDefault="00D968F4" w:rsidP="00D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4E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67AE0936" w14:textId="77777777" w:rsidR="00D56E4E" w:rsidRDefault="00D56E4E" w:rsidP="00D5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A404C" w14:textId="29904F41" w:rsidR="002E5CD2" w:rsidRPr="00D56E4E" w:rsidRDefault="002E5CD2" w:rsidP="00F7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4E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D56E4E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30A19B1F" w14:textId="67EE51E0" w:rsidR="002E5CD2" w:rsidRPr="00D56E4E" w:rsidRDefault="002E5CD2" w:rsidP="00D5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56E4E">
        <w:rPr>
          <w:rFonts w:ascii="Times New Roman" w:eastAsia="Times New Roman" w:hAnsi="Times New Roman" w:cs="Times New Roman"/>
          <w:sz w:val="24"/>
          <w:szCs w:val="24"/>
        </w:rPr>
        <w:t>Тема: Составление технологически</w:t>
      </w:r>
      <w:r w:rsidR="00D56E4E">
        <w:rPr>
          <w:rFonts w:ascii="Times New Roman" w:eastAsia="Times New Roman" w:hAnsi="Times New Roman" w:cs="Times New Roman"/>
          <w:sz w:val="24"/>
          <w:szCs w:val="24"/>
        </w:rPr>
        <w:t>х процессов фрезерной обработки</w:t>
      </w:r>
    </w:p>
    <w:bookmarkEnd w:id="0"/>
    <w:p w14:paraId="676E6876" w14:textId="77777777" w:rsidR="00486D13" w:rsidRPr="00D56E4E" w:rsidRDefault="00486D13" w:rsidP="00D5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622B" w14:textId="77777777" w:rsidR="00486D13" w:rsidRPr="00D56E4E" w:rsidRDefault="00486D13" w:rsidP="00D56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E4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5AEF4933" w14:textId="5B5EBB25" w:rsidR="00926676" w:rsidRPr="00D56E4E" w:rsidRDefault="002E5CD2" w:rsidP="00D5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4E">
        <w:rPr>
          <w:rFonts w:ascii="Times New Roman" w:hAnsi="Times New Roman" w:cs="Times New Roman"/>
          <w:sz w:val="24"/>
          <w:szCs w:val="24"/>
        </w:rPr>
        <w:t xml:space="preserve">КОЗ выполняется в рамках практического занятия. </w:t>
      </w:r>
      <w:r w:rsidR="00926676" w:rsidRPr="00D56E4E">
        <w:rPr>
          <w:rFonts w:ascii="Times New Roman" w:hAnsi="Times New Roman" w:cs="Times New Roman"/>
          <w:sz w:val="24"/>
          <w:szCs w:val="24"/>
        </w:rPr>
        <w:t>Сначала обучающимся предлагают сост</w:t>
      </w:r>
      <w:r w:rsidR="00926676" w:rsidRPr="00D56E4E">
        <w:rPr>
          <w:rFonts w:ascii="Times New Roman" w:hAnsi="Times New Roman" w:cs="Times New Roman"/>
          <w:sz w:val="24"/>
          <w:szCs w:val="24"/>
        </w:rPr>
        <w:t>а</w:t>
      </w:r>
      <w:r w:rsidR="00926676" w:rsidRPr="00D56E4E">
        <w:rPr>
          <w:rFonts w:ascii="Times New Roman" w:hAnsi="Times New Roman" w:cs="Times New Roman"/>
          <w:sz w:val="24"/>
          <w:szCs w:val="24"/>
        </w:rPr>
        <w:t>вить технологический процесс изготовления молотка (эта часть задания на формирование умения), а затем – оценить собственный продукт (карта технологического процесса) по з</w:t>
      </w:r>
      <w:r w:rsidR="00926676" w:rsidRPr="00D56E4E">
        <w:rPr>
          <w:rFonts w:ascii="Times New Roman" w:hAnsi="Times New Roman" w:cs="Times New Roman"/>
          <w:sz w:val="24"/>
          <w:szCs w:val="24"/>
        </w:rPr>
        <w:t>а</w:t>
      </w:r>
      <w:r w:rsidR="00926676" w:rsidRPr="00D56E4E">
        <w:rPr>
          <w:rFonts w:ascii="Times New Roman" w:hAnsi="Times New Roman" w:cs="Times New Roman"/>
          <w:sz w:val="24"/>
          <w:szCs w:val="24"/>
        </w:rPr>
        <w:t>данным критериям (это компетентностная часть задания). Вторая часть задания предлагается только после окончания выполнения первой части.</w:t>
      </w:r>
    </w:p>
    <w:p w14:paraId="2E46AF60" w14:textId="35EBAB22" w:rsidR="00F8608F" w:rsidRPr="00D56E4E" w:rsidRDefault="00926676" w:rsidP="00D5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4E">
        <w:rPr>
          <w:rFonts w:ascii="Times New Roman" w:hAnsi="Times New Roman" w:cs="Times New Roman"/>
          <w:sz w:val="24"/>
          <w:szCs w:val="24"/>
        </w:rPr>
        <w:t xml:space="preserve">После выполнения второй части задания преподаватель </w:t>
      </w:r>
      <w:r w:rsidR="00F8608F" w:rsidRPr="00D56E4E">
        <w:rPr>
          <w:rFonts w:ascii="Times New Roman" w:hAnsi="Times New Roman" w:cs="Times New Roman"/>
          <w:sz w:val="24"/>
          <w:szCs w:val="24"/>
        </w:rPr>
        <w:t xml:space="preserve">может организовать проверку </w:t>
      </w:r>
      <w:proofErr w:type="gramStart"/>
      <w:r w:rsidR="00F8608F" w:rsidRPr="00D56E4E">
        <w:rPr>
          <w:rFonts w:ascii="Times New Roman" w:hAnsi="Times New Roman" w:cs="Times New Roman"/>
          <w:sz w:val="24"/>
          <w:szCs w:val="24"/>
        </w:rPr>
        <w:t>зад</w:t>
      </w:r>
      <w:r w:rsidR="00F8608F" w:rsidRPr="00D56E4E">
        <w:rPr>
          <w:rFonts w:ascii="Times New Roman" w:hAnsi="Times New Roman" w:cs="Times New Roman"/>
          <w:sz w:val="24"/>
          <w:szCs w:val="24"/>
        </w:rPr>
        <w:t>а</w:t>
      </w:r>
      <w:r w:rsidR="00F8608F" w:rsidRPr="00D56E4E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="00F8608F" w:rsidRPr="00D56E4E">
        <w:rPr>
          <w:rFonts w:ascii="Times New Roman" w:hAnsi="Times New Roman" w:cs="Times New Roman"/>
          <w:sz w:val="24"/>
          <w:szCs w:val="24"/>
        </w:rPr>
        <w:t xml:space="preserve"> как своими силами, так и силами обучающихся, предъявив им эталонную карту технол</w:t>
      </w:r>
      <w:r w:rsidR="00F8608F" w:rsidRPr="00D56E4E">
        <w:rPr>
          <w:rFonts w:ascii="Times New Roman" w:hAnsi="Times New Roman" w:cs="Times New Roman"/>
          <w:sz w:val="24"/>
          <w:szCs w:val="24"/>
        </w:rPr>
        <w:t>о</w:t>
      </w:r>
      <w:r w:rsidR="00F8608F" w:rsidRPr="00D56E4E">
        <w:rPr>
          <w:rFonts w:ascii="Times New Roman" w:hAnsi="Times New Roman" w:cs="Times New Roman"/>
          <w:sz w:val="24"/>
          <w:szCs w:val="24"/>
        </w:rPr>
        <w:t xml:space="preserve">гического процесса. Если преподаватель проверяет задание своими силами, то </w:t>
      </w:r>
      <w:r w:rsidR="00663D8B" w:rsidRPr="00D56E4E">
        <w:rPr>
          <w:rFonts w:ascii="Times New Roman" w:hAnsi="Times New Roman" w:cs="Times New Roman"/>
          <w:sz w:val="24"/>
          <w:szCs w:val="24"/>
        </w:rPr>
        <w:t>ему стоит з</w:t>
      </w:r>
      <w:r w:rsidR="00663D8B" w:rsidRPr="00D56E4E">
        <w:rPr>
          <w:rFonts w:ascii="Times New Roman" w:hAnsi="Times New Roman" w:cs="Times New Roman"/>
          <w:sz w:val="24"/>
          <w:szCs w:val="24"/>
        </w:rPr>
        <w:t>а</w:t>
      </w:r>
      <w:r w:rsidR="00663D8B" w:rsidRPr="00D56E4E">
        <w:rPr>
          <w:rFonts w:ascii="Times New Roman" w:hAnsi="Times New Roman" w:cs="Times New Roman"/>
          <w:sz w:val="24"/>
          <w:szCs w:val="24"/>
        </w:rPr>
        <w:t>полнить таблицу оценки для каждого обучающегося, чтобы обучающиеся могли видеть свои ошибки при выполнении второй части задания.</w:t>
      </w:r>
    </w:p>
    <w:p w14:paraId="4309DA1D" w14:textId="09A0409C" w:rsidR="002E5CD2" w:rsidRPr="00D56E4E" w:rsidRDefault="00F8608F" w:rsidP="00D5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4E">
        <w:rPr>
          <w:rFonts w:ascii="Times New Roman" w:hAnsi="Times New Roman" w:cs="Times New Roman"/>
          <w:sz w:val="24"/>
          <w:szCs w:val="24"/>
        </w:rPr>
        <w:t xml:space="preserve">Затем преподаватель </w:t>
      </w:r>
      <w:r w:rsidR="00926676" w:rsidRPr="00D56E4E">
        <w:rPr>
          <w:rFonts w:ascii="Times New Roman" w:hAnsi="Times New Roman" w:cs="Times New Roman"/>
          <w:sz w:val="24"/>
          <w:szCs w:val="24"/>
        </w:rPr>
        <w:t xml:space="preserve">обсуждает с обучающимися, зачем им может </w:t>
      </w:r>
      <w:proofErr w:type="gramStart"/>
      <w:r w:rsidR="00926676" w:rsidRPr="00D56E4E">
        <w:rPr>
          <w:rFonts w:ascii="Times New Roman" w:hAnsi="Times New Roman" w:cs="Times New Roman"/>
          <w:sz w:val="24"/>
          <w:szCs w:val="24"/>
        </w:rPr>
        <w:t>пригодится</w:t>
      </w:r>
      <w:proofErr w:type="gramEnd"/>
      <w:r w:rsidR="00926676" w:rsidRPr="00D56E4E">
        <w:rPr>
          <w:rFonts w:ascii="Times New Roman" w:hAnsi="Times New Roman" w:cs="Times New Roman"/>
          <w:sz w:val="24"/>
          <w:szCs w:val="24"/>
        </w:rPr>
        <w:t xml:space="preserve"> оценка карты технологического процесса по критериям (выявление ошибок до начала выполнения техн</w:t>
      </w:r>
      <w:r w:rsidR="00926676" w:rsidRPr="00D56E4E">
        <w:rPr>
          <w:rFonts w:ascii="Times New Roman" w:hAnsi="Times New Roman" w:cs="Times New Roman"/>
          <w:sz w:val="24"/>
          <w:szCs w:val="24"/>
        </w:rPr>
        <w:t>о</w:t>
      </w:r>
      <w:r w:rsidR="00926676" w:rsidRPr="00D56E4E">
        <w:rPr>
          <w:rFonts w:ascii="Times New Roman" w:hAnsi="Times New Roman" w:cs="Times New Roman"/>
          <w:sz w:val="24"/>
          <w:szCs w:val="24"/>
        </w:rPr>
        <w:t>логического процесса).</w:t>
      </w:r>
    </w:p>
    <w:p w14:paraId="4E03F475" w14:textId="08C6121C" w:rsidR="002E5CD2" w:rsidRDefault="002E5CD2" w:rsidP="00D56E4E">
      <w:pPr>
        <w:pStyle w:val="Default"/>
        <w:ind w:firstLine="708"/>
        <w:jc w:val="both"/>
      </w:pPr>
    </w:p>
    <w:p w14:paraId="00ABAE5E" w14:textId="77777777" w:rsidR="00F7714A" w:rsidRPr="00D56E4E" w:rsidRDefault="00F7714A" w:rsidP="00D56E4E">
      <w:pPr>
        <w:pStyle w:val="Default"/>
        <w:ind w:firstLine="708"/>
        <w:jc w:val="both"/>
      </w:pPr>
    </w:p>
    <w:p w14:paraId="052418AB" w14:textId="090AD2B1" w:rsidR="00926676" w:rsidRPr="00F7714A" w:rsidRDefault="00F7714A" w:rsidP="00D56E4E">
      <w:pPr>
        <w:pStyle w:val="Default"/>
        <w:ind w:firstLine="708"/>
        <w:jc w:val="both"/>
        <w:rPr>
          <w:b/>
        </w:rPr>
      </w:pPr>
      <w:r>
        <w:rPr>
          <w:b/>
        </w:rPr>
        <w:t>1.</w:t>
      </w:r>
    </w:p>
    <w:p w14:paraId="49DF4531" w14:textId="50BFC721" w:rsidR="002E5CD2" w:rsidRPr="00D56E4E" w:rsidRDefault="002E5CD2" w:rsidP="00D56E4E">
      <w:pPr>
        <w:pStyle w:val="Default"/>
        <w:ind w:firstLine="708"/>
        <w:jc w:val="both"/>
      </w:pPr>
      <w:r w:rsidRPr="00D56E4E">
        <w:t>Для изготовления детали «Молоток» необходимо разработать технологический пр</w:t>
      </w:r>
      <w:r w:rsidRPr="00D56E4E">
        <w:t>о</w:t>
      </w:r>
      <w:r w:rsidRPr="00D56E4E">
        <w:t>цесс, если известно, что в качестве заготовки выбран прокат Ø 30</w:t>
      </w:r>
      <w:r w:rsidR="00E17F0E">
        <w:t xml:space="preserve"> </w:t>
      </w:r>
      <w:r w:rsidRPr="00D56E4E">
        <w:t>мм, L= 95</w:t>
      </w:r>
      <w:r w:rsidR="00F7714A">
        <w:t xml:space="preserve"> </w:t>
      </w:r>
      <w:r w:rsidRPr="00D56E4E">
        <w:t>мм.</w:t>
      </w:r>
    </w:p>
    <w:p w14:paraId="156E5407" w14:textId="42D861EA" w:rsidR="002E5CD2" w:rsidRPr="00D56E4E" w:rsidRDefault="002E5CD2" w:rsidP="00D56E4E">
      <w:pPr>
        <w:pStyle w:val="Default"/>
        <w:ind w:firstLine="708"/>
        <w:jc w:val="both"/>
        <w:rPr>
          <w:b/>
          <w:bCs/>
        </w:rPr>
      </w:pPr>
      <w:r w:rsidRPr="00D56E4E">
        <w:t>Внимательно изучите требования чертежа</w:t>
      </w:r>
      <w:r w:rsidR="00926676" w:rsidRPr="00D56E4E">
        <w:t>.</w:t>
      </w:r>
      <w:r w:rsidRPr="00D56E4E">
        <w:t xml:space="preserve"> </w:t>
      </w:r>
      <w:r w:rsidR="00926676" w:rsidRPr="00D56E4E">
        <w:t xml:space="preserve">Используя </w:t>
      </w:r>
      <w:proofErr w:type="gramStart"/>
      <w:r w:rsidR="00926676" w:rsidRPr="00D56E4E">
        <w:t xml:space="preserve">свои знания о составлении </w:t>
      </w:r>
      <w:r w:rsidR="00926676" w:rsidRPr="00D56E4E">
        <w:rPr>
          <w:color w:val="auto"/>
        </w:rPr>
        <w:t>те</w:t>
      </w:r>
      <w:r w:rsidR="00926676" w:rsidRPr="00D56E4E">
        <w:rPr>
          <w:color w:val="auto"/>
        </w:rPr>
        <w:t>х</w:t>
      </w:r>
      <w:r w:rsidR="00926676" w:rsidRPr="00D56E4E">
        <w:rPr>
          <w:color w:val="auto"/>
        </w:rPr>
        <w:t xml:space="preserve">нологического процесса и </w:t>
      </w:r>
      <w:r w:rsidR="00530F6A" w:rsidRPr="00D56E4E">
        <w:rPr>
          <w:color w:val="auto"/>
        </w:rPr>
        <w:t>основываясь</w:t>
      </w:r>
      <w:proofErr w:type="gramEnd"/>
      <w:r w:rsidR="00530F6A" w:rsidRPr="00D56E4E">
        <w:rPr>
          <w:color w:val="auto"/>
        </w:rPr>
        <w:t xml:space="preserve"> </w:t>
      </w:r>
      <w:r w:rsidR="006F7D6C" w:rsidRPr="00D56E4E">
        <w:rPr>
          <w:color w:val="auto"/>
        </w:rPr>
        <w:t xml:space="preserve">на </w:t>
      </w:r>
      <w:r w:rsidR="00F8608F" w:rsidRPr="00D56E4E">
        <w:rPr>
          <w:color w:val="auto"/>
        </w:rPr>
        <w:t>данны</w:t>
      </w:r>
      <w:r w:rsidR="00C05814" w:rsidRPr="00D56E4E">
        <w:rPr>
          <w:color w:val="auto"/>
        </w:rPr>
        <w:t>х</w:t>
      </w:r>
      <w:r w:rsidR="00F8608F" w:rsidRPr="00D56E4E">
        <w:rPr>
          <w:color w:val="auto"/>
        </w:rPr>
        <w:t xml:space="preserve"> о</w:t>
      </w:r>
      <w:r w:rsidR="00663D8B" w:rsidRPr="00D56E4E">
        <w:rPr>
          <w:color w:val="auto"/>
        </w:rPr>
        <w:t xml:space="preserve">б имеющихся </w:t>
      </w:r>
      <w:r w:rsidR="00F8608F" w:rsidRPr="00D56E4E">
        <w:rPr>
          <w:color w:val="auto"/>
        </w:rPr>
        <w:t>станках и инструментах</w:t>
      </w:r>
      <w:r w:rsidR="00926676" w:rsidRPr="00D56E4E">
        <w:rPr>
          <w:color w:val="auto"/>
        </w:rPr>
        <w:t xml:space="preserve">, составьте </w:t>
      </w:r>
      <w:r w:rsidR="00926676" w:rsidRPr="00D56E4E">
        <w:t xml:space="preserve">последовательность операций и переходов для изготовления детали и </w:t>
      </w:r>
      <w:r w:rsidRPr="00D56E4E">
        <w:t xml:space="preserve">выберите необходимые для изготовления детали ресурсы. </w:t>
      </w:r>
      <w:r w:rsidR="00926676" w:rsidRPr="00D56E4E">
        <w:rPr>
          <w:b/>
          <w:bCs/>
        </w:rPr>
        <w:t>Заполните карту технологического пр</w:t>
      </w:r>
      <w:r w:rsidR="00926676" w:rsidRPr="00D56E4E">
        <w:rPr>
          <w:b/>
          <w:bCs/>
        </w:rPr>
        <w:t>о</w:t>
      </w:r>
      <w:r w:rsidR="00926676" w:rsidRPr="00D56E4E">
        <w:rPr>
          <w:b/>
          <w:bCs/>
        </w:rPr>
        <w:t>цесса изготовления детали «Молоток».</w:t>
      </w:r>
    </w:p>
    <w:p w14:paraId="643CC3BE" w14:textId="77777777" w:rsidR="00926676" w:rsidRPr="00D56E4E" w:rsidRDefault="00926676" w:rsidP="00D56E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5C86BBF" w14:textId="77777777" w:rsidR="00926676" w:rsidRPr="00D56E4E" w:rsidRDefault="00926676" w:rsidP="00D56E4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  <w:sectPr w:rsidR="00926676" w:rsidRPr="00D56E4E" w:rsidSect="00122A1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CC5EA45" w14:textId="72392835" w:rsidR="002E5CD2" w:rsidRPr="00D56E4E" w:rsidRDefault="002E5CD2" w:rsidP="00D56E4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4E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Технологический процесс изготовления детали «Молоток</w:t>
      </w:r>
      <w:r w:rsidR="00926676" w:rsidRPr="00D56E4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2173"/>
        <w:gridCol w:w="2174"/>
        <w:gridCol w:w="2174"/>
        <w:gridCol w:w="4253"/>
      </w:tblGrid>
      <w:tr w:rsidR="002E5CD2" w:rsidRPr="00F7714A" w14:paraId="351AD2F7" w14:textId="77777777" w:rsidTr="00F7714A">
        <w:trPr>
          <w:cantSplit/>
          <w:trHeight w:val="702"/>
          <w:tblHeader/>
        </w:trPr>
        <w:tc>
          <w:tcPr>
            <w:tcW w:w="959" w:type="dxa"/>
            <w:shd w:val="clear" w:color="auto" w:fill="auto"/>
          </w:tcPr>
          <w:p w14:paraId="046BE033" w14:textId="678ECF2E" w:rsidR="002E5CD2" w:rsidRPr="00F7714A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№ оп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4B934" w14:textId="77777777" w:rsidR="002E5CD2" w:rsidRPr="00F7714A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1CDF8" w14:textId="77777777" w:rsidR="002E5CD2" w:rsidRPr="00F7714A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Марка и наименование станка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D0760E9" w14:textId="77777777" w:rsidR="002E5CD2" w:rsidRPr="00F7714A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F1D9EDE" w14:textId="77777777" w:rsidR="002E5CD2" w:rsidRPr="00F7714A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Режущие инструме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E64646A" w14:textId="77777777" w:rsidR="002E5CD2" w:rsidRPr="00F7714A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Мерительные инстр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6D386E" w14:textId="77777777" w:rsidR="002E5CD2" w:rsidRPr="00F7714A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Переходы</w:t>
            </w:r>
          </w:p>
        </w:tc>
      </w:tr>
      <w:tr w:rsidR="002E5CD2" w:rsidRPr="00D56E4E" w14:paraId="14C8F313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611C2312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A6579" w14:textId="48F27EDD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39711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A174549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9C9E0C2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C020C8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5B67C3D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D2" w:rsidRPr="00D56E4E" w14:paraId="4445A332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7C21DB3E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4D455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B28FA2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F3CE9A8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EDCA786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213A330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668244E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D2" w:rsidRPr="00D56E4E" w14:paraId="6C3E5B2D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3E928D5B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5ADE2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2C7810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006EA29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451F366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6F354FE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0104BF2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D2" w:rsidRPr="00D56E4E" w14:paraId="3917B813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2F3CCC81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E2DC8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AF1EFB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A446E69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E4C62D8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378FB38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34A6BD5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D2" w:rsidRPr="00D56E4E" w14:paraId="4E6095F5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5DFD87BE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D71DE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16366D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F32D932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CC35F0E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E227AB8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CACE7F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D2" w:rsidRPr="00D56E4E" w14:paraId="5E9030B6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6A65BE34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EC7CD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83E76D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2522647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4933801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ED83967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1F29B6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D2" w:rsidRPr="00D56E4E" w14:paraId="3499389A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5CA9B139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0C241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291CB1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93E8D7C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FC6D06B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39369B2C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EBBC06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D2" w:rsidRPr="00D56E4E" w14:paraId="3AA35C4E" w14:textId="77777777" w:rsidTr="00CF6497">
        <w:trPr>
          <w:cantSplit/>
          <w:trHeight w:val="2024"/>
        </w:trPr>
        <w:tc>
          <w:tcPr>
            <w:tcW w:w="959" w:type="dxa"/>
            <w:shd w:val="clear" w:color="auto" w:fill="auto"/>
            <w:vAlign w:val="center"/>
          </w:tcPr>
          <w:p w14:paraId="751D40B0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78A7B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989C47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EB0128F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3C4A55C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A0870BE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DA1D50" w14:textId="77777777" w:rsidR="002E5CD2" w:rsidRPr="00D56E4E" w:rsidRDefault="002E5CD2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5CFB3" w14:textId="77777777" w:rsidR="00F8608F" w:rsidRPr="00D56E4E" w:rsidRDefault="00F8608F" w:rsidP="00D56E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F8608F" w:rsidRPr="00D56E4E" w:rsidSect="00926676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20A827DA" w14:textId="1B682C58" w:rsidR="00F8608F" w:rsidRPr="00F7714A" w:rsidRDefault="00F8608F" w:rsidP="00D5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4A">
        <w:rPr>
          <w:rFonts w:ascii="Times New Roman" w:hAnsi="Times New Roman" w:cs="Times New Roman"/>
          <w:b/>
          <w:sz w:val="24"/>
          <w:szCs w:val="24"/>
        </w:rPr>
        <w:lastRenderedPageBreak/>
        <w:t>Чертеж детали «Молоток»</w:t>
      </w:r>
    </w:p>
    <w:p w14:paraId="0679DAE1" w14:textId="0EC2EC0E" w:rsidR="00F8608F" w:rsidRPr="00D56E4E" w:rsidRDefault="00F8608F" w:rsidP="00D56E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E4E">
        <w:rPr>
          <w:rFonts w:ascii="Times New Roman" w:hAnsi="Times New Roman" w:cs="Times New Roman"/>
          <w:b/>
          <w:sz w:val="24"/>
          <w:szCs w:val="24"/>
        </w:rPr>
        <w:object w:dxaOrig="11906" w:dyaOrig="16838" w14:anchorId="0BCE9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5pt;height:611.35pt" o:ole="">
            <v:imagedata r:id="rId9" o:title=""/>
          </v:shape>
          <o:OLEObject Type="Embed" ProgID="KOMPAS.CDW" ShapeID="_x0000_i1025" DrawAspect="Content" ObjectID="_1656935251" r:id="rId10"/>
        </w:object>
      </w:r>
    </w:p>
    <w:p w14:paraId="35A74743" w14:textId="6D659840" w:rsidR="00F8608F" w:rsidRPr="00D56E4E" w:rsidRDefault="00F8608F" w:rsidP="00D56E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8EB0F4" w14:textId="35A66B92" w:rsidR="00F8608F" w:rsidRPr="00F7714A" w:rsidRDefault="00F8608F" w:rsidP="00D5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4A">
        <w:rPr>
          <w:rFonts w:ascii="Times New Roman" w:hAnsi="Times New Roman" w:cs="Times New Roman"/>
          <w:b/>
          <w:sz w:val="24"/>
          <w:szCs w:val="24"/>
        </w:rPr>
        <w:t>Данные о</w:t>
      </w:r>
      <w:r w:rsidR="00663D8B" w:rsidRPr="00F7714A">
        <w:rPr>
          <w:rFonts w:ascii="Times New Roman" w:hAnsi="Times New Roman" w:cs="Times New Roman"/>
          <w:b/>
          <w:sz w:val="24"/>
          <w:szCs w:val="24"/>
        </w:rPr>
        <w:t xml:space="preserve">б имеющихся в мастерской </w:t>
      </w:r>
      <w:r w:rsidRPr="00F7714A">
        <w:rPr>
          <w:rFonts w:ascii="Times New Roman" w:hAnsi="Times New Roman" w:cs="Times New Roman"/>
          <w:b/>
          <w:sz w:val="24"/>
          <w:szCs w:val="24"/>
        </w:rPr>
        <w:t>станках и инструментах</w:t>
      </w:r>
    </w:p>
    <w:p w14:paraId="1D5E0C53" w14:textId="73986287" w:rsidR="00F54F5E" w:rsidRPr="00D56E4E" w:rsidRDefault="00F54F5E" w:rsidP="00D56E4E">
      <w:pPr>
        <w:pStyle w:val="a7"/>
        <w:numPr>
          <w:ilvl w:val="0"/>
          <w:numId w:val="2"/>
        </w:numPr>
        <w:spacing w:after="0" w:line="240" w:lineRule="auto"/>
        <w:ind w:left="714" w:hanging="357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D56E4E">
        <w:rPr>
          <w:rFonts w:ascii="Times New Roman" w:hAnsi="Times New Roman" w:cs="Times New Roman"/>
          <w:sz w:val="24"/>
          <w:szCs w:val="24"/>
        </w:rPr>
        <w:t>Полуавтоматический ленточнопильный станок HERCULES</w:t>
      </w:r>
      <w:r w:rsidR="00612C79" w:rsidRPr="00D56E4E">
        <w:rPr>
          <w:rFonts w:ascii="Times New Roman" w:hAnsi="Times New Roman" w:cs="Times New Roman"/>
          <w:sz w:val="24"/>
          <w:szCs w:val="24"/>
        </w:rPr>
        <w:t>.</w:t>
      </w:r>
      <w:r w:rsidRPr="00D5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0E1E" w14:textId="098B9CF8" w:rsidR="00530F6A" w:rsidRPr="00D56E4E" w:rsidRDefault="002549DA" w:rsidP="00D56E4E">
      <w:pPr>
        <w:pStyle w:val="a7"/>
        <w:numPr>
          <w:ilvl w:val="0"/>
          <w:numId w:val="2"/>
        </w:numPr>
        <w:spacing w:after="0" w:line="240" w:lineRule="auto"/>
        <w:ind w:left="714" w:hanging="357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D56E4E">
        <w:rPr>
          <w:rFonts w:ascii="Times New Roman" w:hAnsi="Times New Roman" w:cs="Times New Roman"/>
          <w:sz w:val="24"/>
          <w:szCs w:val="24"/>
        </w:rPr>
        <w:t xml:space="preserve">Станок консольно-фрезерный горизонтальный с поворотным столом </w:t>
      </w:r>
      <w:r w:rsidR="00E17F0E">
        <w:rPr>
          <w:rFonts w:ascii="Times New Roman" w:hAnsi="Times New Roman" w:cs="Times New Roman"/>
          <w:sz w:val="24"/>
          <w:szCs w:val="24"/>
        </w:rPr>
        <w:t>-</w:t>
      </w:r>
      <w:r w:rsidRPr="00D56E4E">
        <w:rPr>
          <w:rFonts w:ascii="Times New Roman" w:hAnsi="Times New Roman" w:cs="Times New Roman"/>
          <w:sz w:val="24"/>
          <w:szCs w:val="24"/>
        </w:rPr>
        <w:t xml:space="preserve"> универсальный модели </w:t>
      </w:r>
      <w:r w:rsidR="00530F6A" w:rsidRPr="00D56E4E">
        <w:rPr>
          <w:rFonts w:ascii="Times New Roman" w:hAnsi="Times New Roman" w:cs="Times New Roman"/>
          <w:sz w:val="24"/>
          <w:szCs w:val="24"/>
        </w:rPr>
        <w:t>6Р81</w:t>
      </w:r>
      <w:r w:rsidR="00612C79" w:rsidRPr="00D56E4E">
        <w:rPr>
          <w:rFonts w:ascii="Times New Roman" w:hAnsi="Times New Roman" w:cs="Times New Roman"/>
          <w:sz w:val="24"/>
          <w:szCs w:val="24"/>
        </w:rPr>
        <w:t>.</w:t>
      </w:r>
      <w:r w:rsidR="00530F6A" w:rsidRPr="00D5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E7D4E" w14:textId="615A673D" w:rsidR="00530F6A" w:rsidRPr="00D56E4E" w:rsidRDefault="002549DA" w:rsidP="00D56E4E">
      <w:pPr>
        <w:pStyle w:val="1"/>
        <w:numPr>
          <w:ilvl w:val="0"/>
          <w:numId w:val="2"/>
        </w:numPr>
        <w:spacing w:before="0" w:beforeAutospacing="0" w:after="0" w:afterAutospacing="0"/>
        <w:ind w:left="714" w:hanging="357"/>
        <w:rPr>
          <w:rFonts w:eastAsiaTheme="minorEastAsia"/>
          <w:b w:val="0"/>
          <w:bCs w:val="0"/>
          <w:kern w:val="0"/>
          <w:sz w:val="24"/>
          <w:szCs w:val="24"/>
        </w:rPr>
      </w:pP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 xml:space="preserve">Станок консольно-фрезерный вертикальный повышенной точности модели </w:t>
      </w:r>
      <w:r w:rsidR="00530F6A" w:rsidRPr="00D56E4E">
        <w:rPr>
          <w:rFonts w:eastAsiaTheme="minorEastAsia"/>
          <w:b w:val="0"/>
          <w:bCs w:val="0"/>
          <w:kern w:val="0"/>
          <w:sz w:val="24"/>
          <w:szCs w:val="24"/>
        </w:rPr>
        <w:t>6М12П</w:t>
      </w:r>
      <w:r w:rsidR="00612C79" w:rsidRPr="00D56E4E">
        <w:rPr>
          <w:rFonts w:eastAsiaTheme="minorEastAsia"/>
          <w:b w:val="0"/>
          <w:bCs w:val="0"/>
          <w:kern w:val="0"/>
          <w:sz w:val="24"/>
          <w:szCs w:val="24"/>
        </w:rPr>
        <w:t>.</w:t>
      </w:r>
    </w:p>
    <w:p w14:paraId="58C31FCE" w14:textId="42578CC2" w:rsidR="00612C79" w:rsidRPr="00D56E4E" w:rsidRDefault="002549DA" w:rsidP="00D56E4E">
      <w:pPr>
        <w:pStyle w:val="1"/>
        <w:numPr>
          <w:ilvl w:val="0"/>
          <w:numId w:val="2"/>
        </w:numPr>
        <w:spacing w:before="0" w:beforeAutospacing="0" w:after="0" w:afterAutospacing="0"/>
        <w:ind w:left="714" w:hanging="357"/>
        <w:rPr>
          <w:rFonts w:eastAsiaTheme="minorEastAsia"/>
          <w:b w:val="0"/>
          <w:bCs w:val="0"/>
          <w:kern w:val="0"/>
          <w:sz w:val="24"/>
          <w:szCs w:val="24"/>
        </w:rPr>
      </w:pP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 xml:space="preserve">Станок шпоночно-фрезерный вертикальный модели </w:t>
      </w:r>
      <w:r w:rsidR="00530F6A" w:rsidRPr="00D56E4E">
        <w:rPr>
          <w:rFonts w:eastAsiaTheme="minorEastAsia"/>
          <w:b w:val="0"/>
          <w:bCs w:val="0"/>
          <w:kern w:val="0"/>
          <w:sz w:val="24"/>
          <w:szCs w:val="24"/>
        </w:rPr>
        <w:t>692М</w:t>
      </w:r>
      <w:r w:rsidR="00612C79" w:rsidRPr="00D56E4E">
        <w:rPr>
          <w:rFonts w:eastAsiaTheme="minorEastAsia"/>
          <w:b w:val="0"/>
          <w:bCs w:val="0"/>
          <w:kern w:val="0"/>
          <w:sz w:val="24"/>
          <w:szCs w:val="24"/>
        </w:rPr>
        <w:t>.</w:t>
      </w:r>
    </w:p>
    <w:p w14:paraId="5954B7AA" w14:textId="7F76EF5A" w:rsidR="00612C79" w:rsidRPr="00D56E4E" w:rsidRDefault="00612C79" w:rsidP="00D56E4E">
      <w:pPr>
        <w:pStyle w:val="1"/>
        <w:numPr>
          <w:ilvl w:val="0"/>
          <w:numId w:val="2"/>
        </w:numPr>
        <w:spacing w:before="0" w:beforeAutospacing="0" w:after="0" w:afterAutospacing="0"/>
        <w:ind w:left="714" w:hanging="357"/>
        <w:rPr>
          <w:rFonts w:eastAsiaTheme="minorEastAsia"/>
          <w:b w:val="0"/>
          <w:bCs w:val="0"/>
          <w:kern w:val="0"/>
          <w:sz w:val="24"/>
          <w:szCs w:val="24"/>
        </w:rPr>
      </w:pP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lastRenderedPageBreak/>
        <w:t>Призмы, прихваты, машинные тиски, стол контролера СПМ-01-03</w:t>
      </w:r>
      <w:r w:rsidR="00DB3FE1" w:rsidRPr="00D56E4E">
        <w:rPr>
          <w:rFonts w:eastAsiaTheme="minorEastAsia"/>
          <w:b w:val="0"/>
          <w:bCs w:val="0"/>
          <w:kern w:val="0"/>
          <w:sz w:val="24"/>
          <w:szCs w:val="24"/>
        </w:rPr>
        <w:t>, керн, молот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>к</w:t>
      </w:r>
      <w:r w:rsidR="00DB3FE1" w:rsidRPr="00D56E4E">
        <w:rPr>
          <w:rFonts w:eastAsiaTheme="minorEastAsia"/>
          <w:b w:val="0"/>
          <w:bCs w:val="0"/>
          <w:kern w:val="0"/>
          <w:sz w:val="24"/>
          <w:szCs w:val="24"/>
        </w:rPr>
        <w:t>и.</w:t>
      </w:r>
    </w:p>
    <w:p w14:paraId="2B4D7B8E" w14:textId="7CA29B2D" w:rsidR="00530F6A" w:rsidRPr="00D56E4E" w:rsidRDefault="00612C79" w:rsidP="00D56E4E">
      <w:pPr>
        <w:pStyle w:val="1"/>
        <w:numPr>
          <w:ilvl w:val="0"/>
          <w:numId w:val="2"/>
        </w:numPr>
        <w:spacing w:before="0" w:beforeAutospacing="0" w:after="0" w:afterAutospacing="0"/>
        <w:ind w:left="714" w:hanging="357"/>
        <w:rPr>
          <w:rFonts w:eastAsiaTheme="minorEastAsia"/>
          <w:b w:val="0"/>
          <w:bCs w:val="0"/>
          <w:kern w:val="0"/>
          <w:sz w:val="24"/>
          <w:szCs w:val="24"/>
        </w:rPr>
      </w:pPr>
      <w:proofErr w:type="gramStart"/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>Ленточная пила</w:t>
      </w:r>
      <w:r w:rsidR="00DB3FE1" w:rsidRPr="00D56E4E">
        <w:rPr>
          <w:rFonts w:eastAsiaTheme="minorEastAsia"/>
          <w:b w:val="0"/>
          <w:bCs w:val="0"/>
          <w:kern w:val="0"/>
          <w:sz w:val="24"/>
          <w:szCs w:val="24"/>
        </w:rPr>
        <w:t>;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 xml:space="preserve"> фрезы </w:t>
      </w:r>
      <w:r w:rsidR="00DB3FE1" w:rsidRPr="00D56E4E">
        <w:rPr>
          <w:rFonts w:eastAsiaTheme="minorEastAsia"/>
          <w:b w:val="0"/>
          <w:bCs w:val="0"/>
          <w:kern w:val="0"/>
          <w:sz w:val="24"/>
          <w:szCs w:val="24"/>
        </w:rPr>
        <w:t xml:space="preserve">цилиндрические, 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>торц</w:t>
      </w:r>
      <w:r w:rsidR="00DB3FE1" w:rsidRPr="00D56E4E">
        <w:rPr>
          <w:rFonts w:eastAsiaTheme="minorEastAsia"/>
          <w:b w:val="0"/>
          <w:bCs w:val="0"/>
          <w:kern w:val="0"/>
          <w:sz w:val="24"/>
          <w:szCs w:val="24"/>
        </w:rPr>
        <w:t>о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>вые, концевые</w:t>
      </w:r>
      <w:r w:rsidR="00DB3FE1" w:rsidRPr="00D56E4E">
        <w:rPr>
          <w:rFonts w:eastAsiaTheme="minorEastAsia"/>
          <w:b w:val="0"/>
          <w:bCs w:val="0"/>
          <w:kern w:val="0"/>
          <w:sz w:val="24"/>
          <w:szCs w:val="24"/>
        </w:rPr>
        <w:t xml:space="preserve">, дисковые, шпоночные; 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>сверла</w:t>
      </w:r>
      <w:r w:rsidR="00DB3FE1" w:rsidRPr="00D56E4E">
        <w:rPr>
          <w:rFonts w:eastAsiaTheme="minorEastAsia"/>
          <w:b w:val="0"/>
          <w:bCs w:val="0"/>
          <w:kern w:val="0"/>
          <w:sz w:val="24"/>
          <w:szCs w:val="24"/>
        </w:rPr>
        <w:t xml:space="preserve"> различных диаметров от 5 до 35 мм;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 xml:space="preserve"> напильники плоские, квадратные, тре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>х</w:t>
      </w:r>
      <w:r w:rsidRPr="00D56E4E">
        <w:rPr>
          <w:rFonts w:eastAsiaTheme="minorEastAsia"/>
          <w:b w:val="0"/>
          <w:bCs w:val="0"/>
          <w:kern w:val="0"/>
          <w:sz w:val="24"/>
          <w:szCs w:val="24"/>
        </w:rPr>
        <w:t>гранные, круглые, полукруглые.</w:t>
      </w:r>
      <w:proofErr w:type="gramEnd"/>
    </w:p>
    <w:p w14:paraId="5E737DBE" w14:textId="3FD2B114" w:rsidR="00530F6A" w:rsidRPr="00D56E4E" w:rsidRDefault="00612C79" w:rsidP="00D56E4E">
      <w:pPr>
        <w:pStyle w:val="a7"/>
        <w:numPr>
          <w:ilvl w:val="0"/>
          <w:numId w:val="2"/>
        </w:numPr>
        <w:spacing w:after="0" w:line="240" w:lineRule="auto"/>
        <w:ind w:left="714" w:hanging="357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D56E4E">
        <w:rPr>
          <w:rFonts w:ascii="Times New Roman" w:hAnsi="Times New Roman" w:cs="Times New Roman"/>
          <w:sz w:val="24"/>
          <w:szCs w:val="24"/>
        </w:rPr>
        <w:t>Штангенциркули ШЦ</w:t>
      </w:r>
      <w:r w:rsidR="006F7D6C" w:rsidRPr="00D56E4E">
        <w:rPr>
          <w:rFonts w:ascii="Times New Roman" w:hAnsi="Times New Roman" w:cs="Times New Roman"/>
          <w:sz w:val="24"/>
          <w:szCs w:val="24"/>
        </w:rPr>
        <w:t>-</w:t>
      </w:r>
      <w:r w:rsidRPr="00D56E4E">
        <w:rPr>
          <w:rFonts w:ascii="Times New Roman" w:hAnsi="Times New Roman" w:cs="Times New Roman"/>
          <w:sz w:val="24"/>
          <w:szCs w:val="24"/>
        </w:rPr>
        <w:t>1, ШЦ</w:t>
      </w:r>
      <w:r w:rsidR="006F7D6C" w:rsidRPr="00D56E4E">
        <w:rPr>
          <w:rFonts w:ascii="Times New Roman" w:hAnsi="Times New Roman" w:cs="Times New Roman"/>
          <w:sz w:val="24"/>
          <w:szCs w:val="24"/>
        </w:rPr>
        <w:t>-</w:t>
      </w:r>
      <w:r w:rsidRPr="00D56E4E">
        <w:rPr>
          <w:rFonts w:ascii="Times New Roman" w:hAnsi="Times New Roman" w:cs="Times New Roman"/>
          <w:sz w:val="24"/>
          <w:szCs w:val="24"/>
        </w:rPr>
        <w:t>2, ШЦ</w:t>
      </w:r>
      <w:r w:rsidR="006F7D6C" w:rsidRPr="00D56E4E">
        <w:rPr>
          <w:rFonts w:ascii="Times New Roman" w:hAnsi="Times New Roman" w:cs="Times New Roman"/>
          <w:sz w:val="24"/>
          <w:szCs w:val="24"/>
        </w:rPr>
        <w:t>-3;</w:t>
      </w:r>
      <w:r w:rsidRPr="00D56E4E">
        <w:rPr>
          <w:rFonts w:ascii="Times New Roman" w:hAnsi="Times New Roman" w:cs="Times New Roman"/>
          <w:sz w:val="24"/>
          <w:szCs w:val="24"/>
        </w:rPr>
        <w:t xml:space="preserve"> микрометр</w:t>
      </w:r>
      <w:r w:rsidR="00DB3FE1" w:rsidRPr="00D56E4E">
        <w:rPr>
          <w:rFonts w:ascii="Times New Roman" w:hAnsi="Times New Roman" w:cs="Times New Roman"/>
          <w:sz w:val="24"/>
          <w:szCs w:val="24"/>
        </w:rPr>
        <w:t xml:space="preserve"> гладкий МК, листовой МЛ, тру</w:t>
      </w:r>
      <w:r w:rsidR="00DB3FE1" w:rsidRPr="00D56E4E">
        <w:rPr>
          <w:rFonts w:ascii="Times New Roman" w:hAnsi="Times New Roman" w:cs="Times New Roman"/>
          <w:sz w:val="24"/>
          <w:szCs w:val="24"/>
        </w:rPr>
        <w:t>б</w:t>
      </w:r>
      <w:r w:rsidR="00DB3FE1" w:rsidRPr="00D56E4E">
        <w:rPr>
          <w:rFonts w:ascii="Times New Roman" w:hAnsi="Times New Roman" w:cs="Times New Roman"/>
          <w:sz w:val="24"/>
          <w:szCs w:val="24"/>
        </w:rPr>
        <w:t xml:space="preserve">ный МТ, </w:t>
      </w:r>
      <w:proofErr w:type="spellStart"/>
      <w:r w:rsidR="00DB3FE1" w:rsidRPr="00D56E4E">
        <w:rPr>
          <w:rFonts w:ascii="Times New Roman" w:hAnsi="Times New Roman" w:cs="Times New Roman"/>
          <w:sz w:val="24"/>
          <w:szCs w:val="24"/>
        </w:rPr>
        <w:t>зубомерный</w:t>
      </w:r>
      <w:proofErr w:type="spellEnd"/>
      <w:r w:rsidR="00DB3FE1" w:rsidRPr="00D56E4E">
        <w:rPr>
          <w:rFonts w:ascii="Times New Roman" w:hAnsi="Times New Roman" w:cs="Times New Roman"/>
          <w:sz w:val="24"/>
          <w:szCs w:val="24"/>
        </w:rPr>
        <w:t xml:space="preserve"> МЗ</w:t>
      </w:r>
      <w:r w:rsidRPr="00D56E4E">
        <w:rPr>
          <w:rFonts w:ascii="Times New Roman" w:hAnsi="Times New Roman" w:cs="Times New Roman"/>
          <w:sz w:val="24"/>
          <w:szCs w:val="24"/>
        </w:rPr>
        <w:t xml:space="preserve">, </w:t>
      </w:r>
      <w:r w:rsidR="00E922D3" w:rsidRPr="00D56E4E">
        <w:rPr>
          <w:rFonts w:ascii="Times New Roman" w:hAnsi="Times New Roman" w:cs="Times New Roman"/>
          <w:sz w:val="24"/>
          <w:szCs w:val="24"/>
        </w:rPr>
        <w:t xml:space="preserve">цифровой МКЦ; </w:t>
      </w:r>
      <w:r w:rsidRPr="00D56E4E">
        <w:rPr>
          <w:rFonts w:ascii="Times New Roman" w:hAnsi="Times New Roman" w:cs="Times New Roman"/>
          <w:sz w:val="24"/>
          <w:szCs w:val="24"/>
        </w:rPr>
        <w:t>индикатор часового типа</w:t>
      </w:r>
      <w:r w:rsidR="006F7D6C" w:rsidRPr="00D56E4E">
        <w:rPr>
          <w:rFonts w:ascii="Times New Roman" w:hAnsi="Times New Roman" w:cs="Times New Roman"/>
          <w:sz w:val="24"/>
          <w:szCs w:val="24"/>
        </w:rPr>
        <w:t>;</w:t>
      </w:r>
      <w:r w:rsidRPr="00D56E4E">
        <w:rPr>
          <w:rFonts w:ascii="Times New Roman" w:hAnsi="Times New Roman" w:cs="Times New Roman"/>
          <w:sz w:val="24"/>
          <w:szCs w:val="24"/>
        </w:rPr>
        <w:t xml:space="preserve"> резьбовые </w:t>
      </w:r>
      <w:proofErr w:type="gramStart"/>
      <w:r w:rsidRPr="00D56E4E">
        <w:rPr>
          <w:rFonts w:ascii="Times New Roman" w:hAnsi="Times New Roman" w:cs="Times New Roman"/>
          <w:sz w:val="24"/>
          <w:szCs w:val="24"/>
        </w:rPr>
        <w:t>к</w:t>
      </w:r>
      <w:r w:rsidRPr="00D56E4E">
        <w:rPr>
          <w:rFonts w:ascii="Times New Roman" w:hAnsi="Times New Roman" w:cs="Times New Roman"/>
          <w:sz w:val="24"/>
          <w:szCs w:val="24"/>
        </w:rPr>
        <w:t>а</w:t>
      </w:r>
      <w:r w:rsidRPr="00D56E4E">
        <w:rPr>
          <w:rFonts w:ascii="Times New Roman" w:hAnsi="Times New Roman" w:cs="Times New Roman"/>
          <w:sz w:val="24"/>
          <w:szCs w:val="24"/>
        </w:rPr>
        <w:t>либр-кольца</w:t>
      </w:r>
      <w:proofErr w:type="gramEnd"/>
      <w:r w:rsidR="006F7D6C" w:rsidRPr="00D56E4E">
        <w:rPr>
          <w:rFonts w:ascii="Times New Roman" w:hAnsi="Times New Roman" w:cs="Times New Roman"/>
          <w:sz w:val="24"/>
          <w:szCs w:val="24"/>
        </w:rPr>
        <w:t>;</w:t>
      </w:r>
      <w:r w:rsidRPr="00D56E4E">
        <w:rPr>
          <w:rFonts w:ascii="Times New Roman" w:hAnsi="Times New Roman" w:cs="Times New Roman"/>
          <w:sz w:val="24"/>
          <w:szCs w:val="24"/>
        </w:rPr>
        <w:t xml:space="preserve"> шаблоны</w:t>
      </w:r>
      <w:r w:rsidR="006F7D6C" w:rsidRPr="00D56E4E">
        <w:rPr>
          <w:rFonts w:ascii="Times New Roman" w:hAnsi="Times New Roman" w:cs="Times New Roman"/>
          <w:sz w:val="24"/>
          <w:szCs w:val="24"/>
        </w:rPr>
        <w:t>;</w:t>
      </w:r>
      <w:r w:rsidRPr="00D56E4E">
        <w:rPr>
          <w:rFonts w:ascii="Times New Roman" w:hAnsi="Times New Roman" w:cs="Times New Roman"/>
          <w:sz w:val="24"/>
          <w:szCs w:val="24"/>
        </w:rPr>
        <w:t xml:space="preserve"> угломеры</w:t>
      </w:r>
      <w:r w:rsidR="00E922D3" w:rsidRPr="00D56E4E">
        <w:rPr>
          <w:rFonts w:ascii="Times New Roman" w:hAnsi="Times New Roman" w:cs="Times New Roman"/>
          <w:sz w:val="24"/>
          <w:szCs w:val="24"/>
        </w:rPr>
        <w:t>.</w:t>
      </w:r>
    </w:p>
    <w:p w14:paraId="33382606" w14:textId="6A8D6097" w:rsidR="00F8608F" w:rsidRDefault="00F8608F" w:rsidP="00D56E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8CE814" w14:textId="77777777" w:rsidR="00F7714A" w:rsidRPr="00D56E4E" w:rsidRDefault="00F7714A" w:rsidP="00D56E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ECFC610" w14:textId="629DCF5A" w:rsidR="00F8608F" w:rsidRPr="00F7714A" w:rsidRDefault="00F8608F" w:rsidP="00D56E4E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F7714A">
        <w:rPr>
          <w:rFonts w:ascii="Times New Roman" w:hAnsi="Times New Roman" w:cs="Times New Roman"/>
          <w:b/>
          <w:iCs/>
          <w:sz w:val="24"/>
          <w:szCs w:val="24"/>
        </w:rPr>
        <w:t>2.</w:t>
      </w:r>
    </w:p>
    <w:p w14:paraId="75D32BB3" w14:textId="66AFEF46" w:rsidR="00F8608F" w:rsidRPr="00D56E4E" w:rsidRDefault="00F8608F" w:rsidP="00D56E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E4E">
        <w:rPr>
          <w:rFonts w:ascii="Times New Roman" w:hAnsi="Times New Roman" w:cs="Times New Roman"/>
          <w:iCs/>
          <w:sz w:val="24"/>
          <w:szCs w:val="24"/>
        </w:rPr>
        <w:t xml:space="preserve">Оцените составленную вами карту технологического процесса по критериям. </w:t>
      </w:r>
      <w:r w:rsidRPr="00D56E4E">
        <w:rPr>
          <w:rFonts w:ascii="Times New Roman" w:hAnsi="Times New Roman" w:cs="Times New Roman"/>
          <w:b/>
          <w:bCs/>
          <w:iCs/>
          <w:sz w:val="24"/>
          <w:szCs w:val="24"/>
        </w:rPr>
        <w:t>Запо</w:t>
      </w:r>
      <w:r w:rsidRPr="00D56E4E">
        <w:rPr>
          <w:rFonts w:ascii="Times New Roman" w:hAnsi="Times New Roman" w:cs="Times New Roman"/>
          <w:b/>
          <w:bCs/>
          <w:iCs/>
          <w:sz w:val="24"/>
          <w:szCs w:val="24"/>
        </w:rPr>
        <w:t>л</w:t>
      </w:r>
      <w:r w:rsidRPr="00D56E4E">
        <w:rPr>
          <w:rFonts w:ascii="Times New Roman" w:hAnsi="Times New Roman" w:cs="Times New Roman"/>
          <w:b/>
          <w:bCs/>
          <w:iCs/>
          <w:sz w:val="24"/>
          <w:szCs w:val="24"/>
        </w:rPr>
        <w:t>ните таблицу «Оценка карты технологического процесса».</w:t>
      </w:r>
    </w:p>
    <w:p w14:paraId="4440FB9B" w14:textId="259AB7C9" w:rsidR="00F8608F" w:rsidRPr="00D56E4E" w:rsidRDefault="00F8608F" w:rsidP="00D56E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B896C37" w14:textId="6D643FDC" w:rsidR="00663D8B" w:rsidRPr="00F7714A" w:rsidRDefault="00663D8B" w:rsidP="00D5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4A">
        <w:rPr>
          <w:rFonts w:ascii="Times New Roman" w:hAnsi="Times New Roman" w:cs="Times New Roman"/>
          <w:b/>
          <w:sz w:val="24"/>
          <w:szCs w:val="24"/>
        </w:rPr>
        <w:t>Оценка карты технологического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1786"/>
        <w:gridCol w:w="4677"/>
      </w:tblGrid>
      <w:tr w:rsidR="00663D8B" w:rsidRPr="00D56E4E" w14:paraId="21DB8663" w14:textId="77777777" w:rsidTr="00F7714A">
        <w:tc>
          <w:tcPr>
            <w:tcW w:w="3284" w:type="dxa"/>
            <w:vAlign w:val="center"/>
          </w:tcPr>
          <w:p w14:paraId="65A6AFA3" w14:textId="6D0CF833" w:rsidR="00663D8B" w:rsidRPr="00D56E4E" w:rsidRDefault="00663D8B" w:rsidP="00F771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Критерий оценивания</w:t>
            </w:r>
          </w:p>
        </w:tc>
        <w:tc>
          <w:tcPr>
            <w:tcW w:w="1786" w:type="dxa"/>
            <w:vAlign w:val="center"/>
          </w:tcPr>
          <w:p w14:paraId="46ACE1EC" w14:textId="43F21DD8" w:rsidR="00663D8B" w:rsidRPr="00D56E4E" w:rsidRDefault="00663D8B" w:rsidP="00F771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критерию</w:t>
            </w:r>
            <w:proofErr w:type="gramStart"/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4677" w:type="dxa"/>
            <w:vAlign w:val="center"/>
          </w:tcPr>
          <w:p w14:paraId="7163EF2D" w14:textId="44E2F8A9" w:rsidR="00663D8B" w:rsidRPr="00D56E4E" w:rsidRDefault="00663D8B" w:rsidP="00F771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Комментарий 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(в случае выявленного несоответствия)</w:t>
            </w:r>
          </w:p>
        </w:tc>
      </w:tr>
      <w:tr w:rsidR="00663D8B" w:rsidRPr="00D56E4E" w14:paraId="7746E3F9" w14:textId="77777777" w:rsidTr="00F7714A">
        <w:trPr>
          <w:trHeight w:val="1242"/>
        </w:trPr>
        <w:tc>
          <w:tcPr>
            <w:tcW w:w="3284" w:type="dxa"/>
          </w:tcPr>
          <w:p w14:paraId="7DBF534F" w14:textId="2E0E41DF" w:rsidR="00663D8B" w:rsidRPr="00D56E4E" w:rsidRDefault="00663D8B" w:rsidP="00F771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Карта технологического пр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цесса соответствует чертежу</w:t>
            </w:r>
          </w:p>
        </w:tc>
        <w:tc>
          <w:tcPr>
            <w:tcW w:w="1786" w:type="dxa"/>
          </w:tcPr>
          <w:p w14:paraId="2FEC0B9D" w14:textId="77777777" w:rsidR="00663D8B" w:rsidRPr="00D56E4E" w:rsidRDefault="00663D8B" w:rsidP="00D56E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866114" w14:textId="77777777" w:rsidR="00663D8B" w:rsidRPr="00D56E4E" w:rsidRDefault="00663D8B" w:rsidP="00F7714A">
            <w:pPr>
              <w:spacing w:line="72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3D8B" w:rsidRPr="00D56E4E" w14:paraId="1018AFA6" w14:textId="77777777" w:rsidTr="00F7714A">
        <w:trPr>
          <w:trHeight w:val="1260"/>
        </w:trPr>
        <w:tc>
          <w:tcPr>
            <w:tcW w:w="3284" w:type="dxa"/>
          </w:tcPr>
          <w:p w14:paraId="75A4D1FF" w14:textId="0F91CA06" w:rsidR="00663D8B" w:rsidRPr="00D56E4E" w:rsidRDefault="00663D8B" w:rsidP="00F771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опер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ций и переходов позволяет выполнить технологический процесс</w:t>
            </w:r>
          </w:p>
        </w:tc>
        <w:tc>
          <w:tcPr>
            <w:tcW w:w="1786" w:type="dxa"/>
          </w:tcPr>
          <w:p w14:paraId="4F191E4B" w14:textId="77777777" w:rsidR="00663D8B" w:rsidRPr="00D56E4E" w:rsidRDefault="00663D8B" w:rsidP="00D56E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1AC0A6D" w14:textId="77777777" w:rsidR="00663D8B" w:rsidRPr="00D56E4E" w:rsidRDefault="00663D8B" w:rsidP="00F7714A">
            <w:pPr>
              <w:spacing w:line="72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3D8B" w:rsidRPr="00D56E4E" w14:paraId="797FEFCA" w14:textId="77777777" w:rsidTr="00F7714A">
        <w:trPr>
          <w:trHeight w:val="1264"/>
        </w:trPr>
        <w:tc>
          <w:tcPr>
            <w:tcW w:w="3284" w:type="dxa"/>
          </w:tcPr>
          <w:p w14:paraId="1E1721B0" w14:textId="55798ED5" w:rsidR="00663D8B" w:rsidRPr="00D56E4E" w:rsidRDefault="00663D8B" w:rsidP="00F771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Запланированные ресурсы позволяют выполнить запл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нированные операции</w:t>
            </w:r>
          </w:p>
        </w:tc>
        <w:tc>
          <w:tcPr>
            <w:tcW w:w="1786" w:type="dxa"/>
          </w:tcPr>
          <w:p w14:paraId="7874211E" w14:textId="77777777" w:rsidR="00663D8B" w:rsidRPr="00D56E4E" w:rsidRDefault="00663D8B" w:rsidP="00D56E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A278758" w14:textId="77777777" w:rsidR="00663D8B" w:rsidRPr="00D56E4E" w:rsidRDefault="00663D8B" w:rsidP="00F7714A">
            <w:pPr>
              <w:spacing w:line="72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3D8B" w:rsidRPr="00D56E4E" w14:paraId="7944FC68" w14:textId="77777777" w:rsidTr="00F7714A">
        <w:trPr>
          <w:trHeight w:val="1268"/>
        </w:trPr>
        <w:tc>
          <w:tcPr>
            <w:tcW w:w="3284" w:type="dxa"/>
          </w:tcPr>
          <w:p w14:paraId="3C1F1AC2" w14:textId="7DDDE714" w:rsidR="00663D8B" w:rsidRPr="00D56E4E" w:rsidRDefault="00663D8B" w:rsidP="00F771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Ресурсы запланированы из числа </w:t>
            </w:r>
            <w:proofErr w:type="gramStart"/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имеющихся</w:t>
            </w:r>
            <w:proofErr w:type="gramEnd"/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масте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56E4E">
              <w:rPr>
                <w:rFonts w:ascii="Times New Roman" w:hAnsi="Times New Roman" w:cs="Times New Roman"/>
                <w:iCs/>
                <w:sz w:val="24"/>
                <w:szCs w:val="24"/>
              </w:rPr>
              <w:t>ской</w:t>
            </w:r>
          </w:p>
        </w:tc>
        <w:tc>
          <w:tcPr>
            <w:tcW w:w="1786" w:type="dxa"/>
          </w:tcPr>
          <w:p w14:paraId="1052606B" w14:textId="77777777" w:rsidR="00663D8B" w:rsidRPr="00D56E4E" w:rsidRDefault="00663D8B" w:rsidP="00D56E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349977A" w14:textId="77777777" w:rsidR="00663D8B" w:rsidRPr="00D56E4E" w:rsidRDefault="00663D8B" w:rsidP="00F7714A">
            <w:pPr>
              <w:spacing w:line="72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FE1F8EE" w14:textId="5B17A644" w:rsidR="00F8608F" w:rsidRPr="00D56E4E" w:rsidRDefault="00F8608F" w:rsidP="00D56E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5525672" w14:textId="32CB21CA" w:rsidR="00F8608F" w:rsidRPr="00D56E4E" w:rsidRDefault="00F8608F" w:rsidP="00D56E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10D897E" w14:textId="4F14C151" w:rsidR="002E5CD2" w:rsidRPr="00D56E4E" w:rsidRDefault="002E5CD2" w:rsidP="00D56E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6E4E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14:paraId="6A4924C1" w14:textId="2877CCDC" w:rsidR="00663D8B" w:rsidRPr="00F7714A" w:rsidRDefault="00663D8B" w:rsidP="00D56E4E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8330"/>
        <w:gridCol w:w="1560"/>
      </w:tblGrid>
      <w:tr w:rsidR="00663D8B" w:rsidRPr="00D56E4E" w14:paraId="04A131D6" w14:textId="77777777" w:rsidTr="000B36E7">
        <w:tc>
          <w:tcPr>
            <w:tcW w:w="8330" w:type="dxa"/>
          </w:tcPr>
          <w:p w14:paraId="7D024995" w14:textId="37C086C8" w:rsidR="00663D8B" w:rsidRPr="00D56E4E" w:rsidRDefault="00663D8B" w:rsidP="00D56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верно определенное соответствие / несоответствие критерию</w:t>
            </w:r>
          </w:p>
        </w:tc>
        <w:tc>
          <w:tcPr>
            <w:tcW w:w="1560" w:type="dxa"/>
          </w:tcPr>
          <w:p w14:paraId="5BCDE398" w14:textId="77777777" w:rsidR="00663D8B" w:rsidRPr="00D56E4E" w:rsidRDefault="00663D8B" w:rsidP="00D56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663D8B" w:rsidRPr="00D56E4E" w14:paraId="5A9195BC" w14:textId="77777777" w:rsidTr="000B36E7">
        <w:tc>
          <w:tcPr>
            <w:tcW w:w="8330" w:type="dxa"/>
          </w:tcPr>
          <w:p w14:paraId="02C01D28" w14:textId="07524DF4" w:rsidR="00663D8B" w:rsidRPr="00D56E4E" w:rsidRDefault="00CF6497" w:rsidP="00D56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верный комментарий или отсутствие комментария</w:t>
            </w:r>
          </w:p>
        </w:tc>
        <w:tc>
          <w:tcPr>
            <w:tcW w:w="1560" w:type="dxa"/>
          </w:tcPr>
          <w:p w14:paraId="1F2B48B9" w14:textId="588C6617" w:rsidR="00663D8B" w:rsidRPr="00D56E4E" w:rsidRDefault="00CF6497" w:rsidP="00D56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CF6497" w:rsidRPr="00D56E4E" w14:paraId="025EAA51" w14:textId="77777777" w:rsidTr="000B36E7">
        <w:tc>
          <w:tcPr>
            <w:tcW w:w="8330" w:type="dxa"/>
          </w:tcPr>
          <w:p w14:paraId="364B6787" w14:textId="43CB68C8" w:rsidR="00CF6497" w:rsidRPr="00D56E4E" w:rsidRDefault="00F7714A" w:rsidP="00D56E4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14:paraId="05CF7240" w14:textId="0415231B" w:rsidR="00CF6497" w:rsidRPr="00D56E4E" w:rsidRDefault="00CF6497" w:rsidP="00D56E4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 баллов</w:t>
            </w:r>
          </w:p>
        </w:tc>
      </w:tr>
    </w:tbl>
    <w:p w14:paraId="16FAEE83" w14:textId="77777777" w:rsidR="00663D8B" w:rsidRPr="00D56E4E" w:rsidRDefault="00663D8B" w:rsidP="00D56E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09E3E0" w14:textId="77777777" w:rsidR="00663D8B" w:rsidRPr="00D56E4E" w:rsidRDefault="00663D8B" w:rsidP="00D56E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63D8B" w:rsidRPr="00D56E4E" w:rsidSect="00F8608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74A95C5" w14:textId="601AD8C1" w:rsidR="00CF6497" w:rsidRPr="00D56E4E" w:rsidRDefault="00CF6497" w:rsidP="00D56E4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4E">
        <w:rPr>
          <w:rFonts w:ascii="Times New Roman" w:hAnsi="Times New Roman" w:cs="Times New Roman"/>
          <w:b/>
          <w:sz w:val="24"/>
          <w:szCs w:val="24"/>
        </w:rPr>
        <w:lastRenderedPageBreak/>
        <w:t>Эталонная карта технологического процесса изготовления детали «Молоток»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540"/>
        <w:gridCol w:w="1433"/>
        <w:gridCol w:w="2145"/>
        <w:gridCol w:w="1701"/>
        <w:gridCol w:w="1909"/>
        <w:gridCol w:w="5112"/>
      </w:tblGrid>
      <w:tr w:rsidR="00CF6497" w:rsidRPr="00F7714A" w14:paraId="5AF9188F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3360A20D" w14:textId="77777777" w:rsidR="00CF6497" w:rsidRPr="00F7714A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№ оп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358D63" w14:textId="77777777" w:rsidR="00CF6497" w:rsidRPr="00F7714A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A7DDF71" w14:textId="77777777" w:rsidR="00CF6497" w:rsidRPr="00F7714A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Марка и наименование станка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9F1A8AD" w14:textId="77777777" w:rsidR="00CF6497" w:rsidRPr="00F7714A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6E0B849" w14:textId="77777777" w:rsidR="00CF6497" w:rsidRPr="00F7714A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Режущие и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струменты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60A8E46" w14:textId="77777777" w:rsidR="00CF6497" w:rsidRPr="00F7714A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Мерительные и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струменты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0E0117C2" w14:textId="77777777" w:rsidR="00CF6497" w:rsidRPr="00F7714A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4A">
              <w:rPr>
                <w:rFonts w:ascii="Times New Roman" w:hAnsi="Times New Roman" w:cs="Times New Roman"/>
                <w:sz w:val="20"/>
                <w:szCs w:val="20"/>
              </w:rPr>
              <w:t>Переходы</w:t>
            </w:r>
          </w:p>
        </w:tc>
      </w:tr>
      <w:tr w:rsidR="00CF6497" w:rsidRPr="00D56E4E" w14:paraId="30B5D486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213010CD" w14:textId="51E45752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013CB3" w14:textId="3FF6D2B6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Заготов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8269A7" w14:textId="7AFE557F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HERCULES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41C2893" w14:textId="0A22F0FC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Призмы и прихв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4D6160" w14:textId="7983B328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Ленточная пила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E9D6EC7" w14:textId="1070A25F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6F7D6C"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68AF8608" w14:textId="25FDE94D" w:rsidR="00CF6497" w:rsidRPr="00D56E4E" w:rsidRDefault="00CF6497" w:rsidP="00F77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Отрезать заготовку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4A" w:rsidRPr="00D56E4E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30 мм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56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=95 мм</w:t>
            </w:r>
          </w:p>
        </w:tc>
      </w:tr>
      <w:tr w:rsidR="00CF6497" w:rsidRPr="00D56E4E" w14:paraId="3CC67EB5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28EE4FEB" w14:textId="2CE64FCE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7CB659" w14:textId="1A9050B4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06C5537" w14:textId="68B3F194" w:rsidR="00CF6497" w:rsidRPr="00D56E4E" w:rsidRDefault="00F7714A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6Р81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70DF37F" w14:textId="107B0D74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Машинные тиски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D434B24" w14:textId="23690F42" w:rsidR="00CF6497" w:rsidRPr="00D56E4E" w:rsidRDefault="00F7714A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фреза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9A69598" w14:textId="4C11CCE9" w:rsidR="00CF6497" w:rsidRPr="00D56E4E" w:rsidRDefault="006F7D6C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ЩЦ-</w:t>
            </w:r>
            <w:r w:rsidR="00E922D3" w:rsidRPr="00D5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50EA99D8" w14:textId="5A770D42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1. Фрезеровать поверхность 1 с глубиной рез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ния 5,5</w:t>
            </w:r>
            <w:r w:rsidR="00E1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выдерживая размер 24,5 мм на L= 95</w:t>
            </w:r>
            <w:r w:rsidR="00E1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531CE489" w14:textId="58D76629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2. Фрезеровать поверхность 2 с глубиной рез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ния 5,5</w:t>
            </w:r>
            <w:r w:rsidR="00E1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="00E1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выдерживая размер 24,5 мм на L= 95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16783948" w14:textId="013D3431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3. Фрезеровать поверхность 3 на L= 95</w:t>
            </w:r>
            <w:r w:rsidR="009B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мм, в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держивая размер 19-0,5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16C5C941" w14:textId="73C19DB1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4. Фрезеровать поверхность 4 на L= 95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мм, в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держивая размер 19-0,5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CF6497" w:rsidRPr="00D56E4E" w14:paraId="5EEC6321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3EA87A91" w14:textId="67FABE22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72D31B" w14:textId="195D0F45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019A91F" w14:textId="221F99A4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79DCD5" w14:textId="3155FEAC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Стол контролёра СПМ-01-03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519B7A9" w14:textId="4B17DB02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6A7B7E4" w14:textId="0464B8CB" w:rsidR="00CF6497" w:rsidRPr="00D56E4E" w:rsidRDefault="00E922D3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6F7D6C"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7B469C70" w14:textId="5C08358D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детали</w:t>
            </w:r>
          </w:p>
        </w:tc>
      </w:tr>
      <w:tr w:rsidR="00CF6497" w:rsidRPr="00D56E4E" w14:paraId="6EC9C353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59A588A6" w14:textId="4BBF1D2C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782C8F" w14:textId="079E2A2A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Слесарная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3524524" w14:textId="0B9B3E3F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332BBB" w14:textId="784ECA7A" w:rsidR="00CF6497" w:rsidRPr="00D56E4E" w:rsidRDefault="002549DA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Керн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4215A83" w14:textId="3744422A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E9A0232" w14:textId="5A4797FA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ШЦ</w:t>
            </w:r>
            <w:r w:rsidR="006F7D6C" w:rsidRPr="00D56E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55531141" w14:textId="25B730F3" w:rsidR="00CF6497" w:rsidRPr="00D56E4E" w:rsidRDefault="002549DA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 xml:space="preserve">Разметить </w:t>
            </w:r>
            <w:r w:rsidR="00CF6497" w:rsidRPr="00D56E4E">
              <w:rPr>
                <w:rFonts w:ascii="Times New Roman" w:hAnsi="Times New Roman" w:cs="Times New Roman"/>
                <w:sz w:val="24"/>
                <w:szCs w:val="24"/>
              </w:rPr>
              <w:t>на торце 5 линии относительно п</w:t>
            </w:r>
            <w:r w:rsidR="00CF6497" w:rsidRPr="00D56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497" w:rsidRPr="00D56E4E">
              <w:rPr>
                <w:rFonts w:ascii="Times New Roman" w:hAnsi="Times New Roman" w:cs="Times New Roman"/>
                <w:sz w:val="24"/>
                <w:szCs w:val="24"/>
              </w:rPr>
              <w:t>верхности 1 и 3 шириной 4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497"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CF6497" w:rsidRPr="00D56E4E" w14:paraId="09A59991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1A7DDF66" w14:textId="5F2A1F72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F01D33" w14:textId="6E053AB8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B9D22DE" w14:textId="23A99DEE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6Р81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64F635C" w14:textId="3CB5FE80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Машинные тиски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7CF45A6" w14:textId="33C2369D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Концевая фреза Ø 10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7EA3898C" w14:textId="3BB89894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Сверло Ø 8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2E0CAD9" w14:textId="3FA4F94C" w:rsidR="002549DA" w:rsidRPr="00D56E4E" w:rsidRDefault="00E922D3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6F7D6C"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DA" w:rsidRPr="00D56E4E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42481D11" w14:textId="18EBFEB3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 xml:space="preserve">5. Фрезеровать скос на поверхности 1 до линии разметки, выдерживая размер 11,5 </w:t>
            </w:r>
            <w:r w:rsidRPr="00D56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638FFD40" w14:textId="3096D6B2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 xml:space="preserve">6. Фрезеровать скос на поверхности 3 до линии разметки, выдерживая размер 4 </w:t>
            </w:r>
            <w:r w:rsidRPr="00D56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</w:p>
          <w:p w14:paraId="25F3658E" w14:textId="24447911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7. Сверлить технологическое отвер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>стие Ø8 на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1 для захода концевой фрезы по центру заготовки на длине 38</w:t>
            </w:r>
            <w:r w:rsidR="00E1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 от торца п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верхности 6.</w:t>
            </w:r>
          </w:p>
          <w:p w14:paraId="64D2E4EF" w14:textId="71E53DB7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8. Фрезеровать паз шириной 10+0,36</w:t>
            </w:r>
            <w:r w:rsidR="00E1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="00F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на поверхности 1 или 3</w:t>
            </w:r>
          </w:p>
        </w:tc>
      </w:tr>
      <w:tr w:rsidR="00CF6497" w:rsidRPr="00D56E4E" w14:paraId="14D931E9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226B4525" w14:textId="7A731585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486520" w14:textId="420C6D24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C5C3771" w14:textId="71C3C8A1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8C7DA71" w14:textId="7EF4BE6C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Стол контролёра СПМ-01-03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6140C94" w14:textId="0E3A31D8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A332FFB" w14:textId="24EF0C12" w:rsidR="00CF6497" w:rsidRPr="00D56E4E" w:rsidRDefault="00E922D3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6F7D6C"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28C47C16" w14:textId="5C5B36EE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детали</w:t>
            </w:r>
          </w:p>
        </w:tc>
      </w:tr>
      <w:tr w:rsidR="00CF6497" w:rsidRPr="00D56E4E" w14:paraId="48AC5C46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1514CC0E" w14:textId="1E452211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E4F719" w14:textId="36FCA4F6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Слесарная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FE854E5" w14:textId="77777777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F0DB4B9" w14:textId="5F404F47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Машинные тиски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BDB0DBF" w14:textId="412E47A3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Напильник плоский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DAB51D8" w14:textId="719FA340" w:rsidR="00CF6497" w:rsidRPr="00D56E4E" w:rsidRDefault="002549DA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306FB62B" w14:textId="4E4F5281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Снять заусенцы</w:t>
            </w:r>
          </w:p>
        </w:tc>
      </w:tr>
      <w:tr w:rsidR="00CF6497" w:rsidRPr="00D56E4E" w14:paraId="6283E3DA" w14:textId="77777777" w:rsidTr="00F7714A">
        <w:trPr>
          <w:cantSplit/>
        </w:trPr>
        <w:tc>
          <w:tcPr>
            <w:tcW w:w="950" w:type="dxa"/>
            <w:shd w:val="clear" w:color="auto" w:fill="auto"/>
            <w:vAlign w:val="center"/>
          </w:tcPr>
          <w:p w14:paraId="0E90425D" w14:textId="541CED03" w:rsidR="00CF6497" w:rsidRPr="00D56E4E" w:rsidRDefault="00CF6497" w:rsidP="00D5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4EA50E" w14:textId="74BD773C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71ED791" w14:textId="23942F43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40821C" w14:textId="06E5D790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Стол контролёра СПМ-01-03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6CC3AFF" w14:textId="3A8B67F5" w:rsidR="00CF6497" w:rsidRPr="00D56E4E" w:rsidRDefault="00CF6497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40025C6" w14:textId="15514EBB" w:rsidR="00CF6497" w:rsidRPr="00D56E4E" w:rsidRDefault="00E922D3" w:rsidP="00F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6F7D6C" w:rsidRPr="00D5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54B5EE4D" w14:textId="14E4C9EF" w:rsidR="00CF6497" w:rsidRPr="00D56E4E" w:rsidRDefault="00CF6497" w:rsidP="00F7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4E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детали</w:t>
            </w:r>
          </w:p>
        </w:tc>
      </w:tr>
    </w:tbl>
    <w:p w14:paraId="7CDC48F4" w14:textId="29E7BB51" w:rsidR="00663D8B" w:rsidRPr="00D56E4E" w:rsidRDefault="00663D8B" w:rsidP="00D56E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63D8B" w:rsidRPr="00D56E4E" w:rsidSect="00F7714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E1677" w14:textId="77777777" w:rsidR="0002193C" w:rsidRDefault="0002193C" w:rsidP="00147675">
      <w:pPr>
        <w:spacing w:after="0" w:line="240" w:lineRule="auto"/>
      </w:pPr>
      <w:r>
        <w:separator/>
      </w:r>
    </w:p>
  </w:endnote>
  <w:endnote w:type="continuationSeparator" w:id="0">
    <w:p w14:paraId="054A35C9" w14:textId="77777777" w:rsidR="0002193C" w:rsidRDefault="0002193C" w:rsidP="0014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8BFC1" w14:textId="77777777" w:rsidR="0002193C" w:rsidRDefault="0002193C" w:rsidP="00147675">
      <w:pPr>
        <w:spacing w:after="0" w:line="240" w:lineRule="auto"/>
      </w:pPr>
      <w:r>
        <w:separator/>
      </w:r>
    </w:p>
  </w:footnote>
  <w:footnote w:type="continuationSeparator" w:id="0">
    <w:p w14:paraId="4AB2E534" w14:textId="77777777" w:rsidR="0002193C" w:rsidRDefault="0002193C" w:rsidP="0014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6E0"/>
    <w:multiLevelType w:val="hybridMultilevel"/>
    <w:tmpl w:val="AD1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6373"/>
    <w:multiLevelType w:val="hybridMultilevel"/>
    <w:tmpl w:val="CEB4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0"/>
    <w:rsid w:val="000009A8"/>
    <w:rsid w:val="0002193C"/>
    <w:rsid w:val="00064A0A"/>
    <w:rsid w:val="0007533C"/>
    <w:rsid w:val="000D5D61"/>
    <w:rsid w:val="001214D0"/>
    <w:rsid w:val="00122A1D"/>
    <w:rsid w:val="00147675"/>
    <w:rsid w:val="001504D9"/>
    <w:rsid w:val="00170D07"/>
    <w:rsid w:val="00172898"/>
    <w:rsid w:val="00182CA0"/>
    <w:rsid w:val="0023015B"/>
    <w:rsid w:val="00236C72"/>
    <w:rsid w:val="002549DA"/>
    <w:rsid w:val="002C5BB4"/>
    <w:rsid w:val="002E5058"/>
    <w:rsid w:val="002E5CD2"/>
    <w:rsid w:val="003459C7"/>
    <w:rsid w:val="003B22B2"/>
    <w:rsid w:val="003C5D65"/>
    <w:rsid w:val="004252F3"/>
    <w:rsid w:val="00456783"/>
    <w:rsid w:val="00486D13"/>
    <w:rsid w:val="004D2B7C"/>
    <w:rsid w:val="004F5AF2"/>
    <w:rsid w:val="00530F6A"/>
    <w:rsid w:val="0053538D"/>
    <w:rsid w:val="00545238"/>
    <w:rsid w:val="00612C79"/>
    <w:rsid w:val="006226B4"/>
    <w:rsid w:val="00663D8B"/>
    <w:rsid w:val="00664820"/>
    <w:rsid w:val="00667648"/>
    <w:rsid w:val="006F7D6C"/>
    <w:rsid w:val="007259AA"/>
    <w:rsid w:val="00790BF7"/>
    <w:rsid w:val="007C2949"/>
    <w:rsid w:val="007D3914"/>
    <w:rsid w:val="00882EAA"/>
    <w:rsid w:val="008A77AB"/>
    <w:rsid w:val="008F601F"/>
    <w:rsid w:val="00926676"/>
    <w:rsid w:val="009B399A"/>
    <w:rsid w:val="009B6B95"/>
    <w:rsid w:val="009E2547"/>
    <w:rsid w:val="009F2C19"/>
    <w:rsid w:val="00A269E5"/>
    <w:rsid w:val="00A40599"/>
    <w:rsid w:val="00AF7037"/>
    <w:rsid w:val="00B11EC2"/>
    <w:rsid w:val="00B53292"/>
    <w:rsid w:val="00C05814"/>
    <w:rsid w:val="00C1050B"/>
    <w:rsid w:val="00CF6497"/>
    <w:rsid w:val="00D14154"/>
    <w:rsid w:val="00D56E4E"/>
    <w:rsid w:val="00D62591"/>
    <w:rsid w:val="00D968F4"/>
    <w:rsid w:val="00DB30BD"/>
    <w:rsid w:val="00DB3FE1"/>
    <w:rsid w:val="00E17F0E"/>
    <w:rsid w:val="00E922D3"/>
    <w:rsid w:val="00EB0415"/>
    <w:rsid w:val="00F0626D"/>
    <w:rsid w:val="00F11DFA"/>
    <w:rsid w:val="00F315CA"/>
    <w:rsid w:val="00F54F5E"/>
    <w:rsid w:val="00F7714A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58"/>
    <w:pPr>
      <w:spacing w:after="0" w:line="240" w:lineRule="auto"/>
    </w:pPr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58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2E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3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5A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6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6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58"/>
    <w:pPr>
      <w:spacing w:after="0" w:line="240" w:lineRule="auto"/>
    </w:pPr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58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2E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3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5A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6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6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5890-5A31-4BA2-8547-CA540CEB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Н1</cp:lastModifiedBy>
  <cp:revision>8</cp:revision>
  <dcterms:created xsi:type="dcterms:W3CDTF">2020-06-29T18:53:00Z</dcterms:created>
  <dcterms:modified xsi:type="dcterms:W3CDTF">2020-07-22T11:01:00Z</dcterms:modified>
</cp:coreProperties>
</file>