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13" w:rsidRPr="00273169" w:rsidRDefault="00D67D13" w:rsidP="00273169">
      <w:pPr>
        <w:ind w:left="3686"/>
        <w:jc w:val="both"/>
        <w:rPr>
          <w:rFonts w:ascii="Calibri" w:hAnsi="Calibri" w:cs="Calibri"/>
          <w:sz w:val="20"/>
          <w:szCs w:val="20"/>
        </w:rPr>
      </w:pPr>
      <w:r w:rsidRPr="00273169">
        <w:rPr>
          <w:rFonts w:ascii="Calibri" w:hAnsi="Calibri" w:cs="Calibri"/>
          <w:sz w:val="20"/>
          <w:szCs w:val="20"/>
        </w:rPr>
        <w:t>Задание подготовлено в рамках проекта АНО «Лаборатория моде</w:t>
      </w:r>
      <w:r w:rsidRPr="00273169">
        <w:rPr>
          <w:rFonts w:ascii="Calibri" w:hAnsi="Calibri" w:cs="Calibri"/>
          <w:sz w:val="20"/>
          <w:szCs w:val="20"/>
        </w:rPr>
        <w:t>р</w:t>
      </w:r>
      <w:r w:rsidRPr="00273169">
        <w:rPr>
          <w:rFonts w:ascii="Calibri" w:hAnsi="Calibri" w:cs="Calibr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273169">
        <w:rPr>
          <w:rFonts w:ascii="Calibri" w:hAnsi="Calibri" w:cs="Calibri"/>
          <w:sz w:val="20"/>
          <w:szCs w:val="20"/>
        </w:rPr>
        <w:t>ю</w:t>
      </w:r>
      <w:r w:rsidRPr="00273169">
        <w:rPr>
          <w:rFonts w:ascii="Calibri" w:hAnsi="Calibri" w:cs="Calibri"/>
          <w:sz w:val="20"/>
          <w:szCs w:val="20"/>
        </w:rPr>
        <w:t>щихся по програ</w:t>
      </w:r>
      <w:r w:rsidRPr="00273169">
        <w:rPr>
          <w:rFonts w:ascii="Calibri" w:hAnsi="Calibri" w:cs="Calibri"/>
          <w:sz w:val="20"/>
          <w:szCs w:val="20"/>
        </w:rPr>
        <w:t>м</w:t>
      </w:r>
      <w:r w:rsidRPr="00273169">
        <w:rPr>
          <w:rFonts w:ascii="Calibri" w:hAnsi="Calibri" w:cs="Calibr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273169">
        <w:rPr>
          <w:rFonts w:ascii="Calibri" w:hAnsi="Calibri" w:cs="Calibri"/>
          <w:sz w:val="20"/>
          <w:szCs w:val="20"/>
        </w:rPr>
        <w:t>в</w:t>
      </w:r>
      <w:r w:rsidRPr="00273169">
        <w:rPr>
          <w:rFonts w:ascii="Calibri" w:hAnsi="Calibri" w:cs="Calibri"/>
          <w:sz w:val="20"/>
          <w:szCs w:val="20"/>
        </w:rPr>
        <w:t>ленного Фондом президентских грантов.</w:t>
      </w:r>
    </w:p>
    <w:p w:rsidR="00D67D13" w:rsidRPr="00273169" w:rsidRDefault="00D67D13" w:rsidP="00273169">
      <w:pPr>
        <w:ind w:left="3686"/>
        <w:jc w:val="both"/>
        <w:rPr>
          <w:rFonts w:eastAsia="Calibri"/>
          <w:b/>
          <w:sz w:val="20"/>
          <w:szCs w:val="20"/>
        </w:rPr>
      </w:pPr>
    </w:p>
    <w:p w:rsidR="00273169" w:rsidRDefault="00273169" w:rsidP="00273169">
      <w:pPr>
        <w:jc w:val="both"/>
        <w:textAlignment w:val="baseline"/>
        <w:rPr>
          <w:b/>
        </w:rPr>
      </w:pPr>
      <w:r>
        <w:rPr>
          <w:b/>
        </w:rPr>
        <w:t>Разработчики</w:t>
      </w:r>
    </w:p>
    <w:p w:rsidR="00273169" w:rsidRDefault="00273169" w:rsidP="00273169">
      <w:pPr>
        <w:jc w:val="both"/>
        <w:textAlignment w:val="baseline"/>
      </w:pPr>
      <w:r w:rsidRPr="00A34899">
        <w:t>Сологуб Светлана Михайловна, ГБПОУ</w:t>
      </w:r>
      <w:r>
        <w:t xml:space="preserve"> «Самарский государственный колледж сервисных технологий</w:t>
      </w:r>
      <w:bookmarkStart w:id="0" w:name="_GoBack"/>
      <w:bookmarkEnd w:id="0"/>
      <w:r>
        <w:t xml:space="preserve"> и дизайна»</w:t>
      </w:r>
    </w:p>
    <w:p w:rsidR="00273169" w:rsidRPr="0076758D" w:rsidRDefault="00273169" w:rsidP="00273169">
      <w:pPr>
        <w:jc w:val="both"/>
        <w:textAlignment w:val="baseline"/>
      </w:pPr>
      <w:r>
        <w:t>Фишман Ирина Самуиловна, Самарский филиал РАНХиГС</w:t>
      </w:r>
    </w:p>
    <w:p w:rsidR="00273169" w:rsidRDefault="00273169" w:rsidP="00D67D13">
      <w:pPr>
        <w:jc w:val="both"/>
        <w:rPr>
          <w:rFonts w:eastAsia="Calibri"/>
          <w:b/>
        </w:rPr>
      </w:pPr>
    </w:p>
    <w:p w:rsidR="00D67D13" w:rsidRPr="00D67D13" w:rsidRDefault="00D67D13" w:rsidP="00D67D13">
      <w:pPr>
        <w:pStyle w:val="a3"/>
        <w:spacing w:before="0" w:beforeAutospacing="0" w:after="0" w:afterAutospacing="0"/>
        <w:rPr>
          <w:bCs/>
        </w:rPr>
      </w:pPr>
      <w:r w:rsidRPr="00D67D13">
        <w:rPr>
          <w:bCs/>
        </w:rPr>
        <w:t>43.02.13 Технология парикмахерского искусства</w:t>
      </w:r>
    </w:p>
    <w:p w:rsidR="00D67D13" w:rsidRPr="00D67D13" w:rsidRDefault="00D67D13" w:rsidP="00D67D13">
      <w:pPr>
        <w:pStyle w:val="a3"/>
        <w:spacing w:before="0" w:beforeAutospacing="0" w:after="0" w:afterAutospacing="0"/>
        <w:rPr>
          <w:bCs/>
        </w:rPr>
      </w:pPr>
      <w:r w:rsidRPr="00D67D13">
        <w:rPr>
          <w:bCs/>
        </w:rPr>
        <w:t>МДК 01.01 Современные технологии парикмахерского искусства</w:t>
      </w:r>
    </w:p>
    <w:p w:rsidR="00D67D13" w:rsidRPr="007C51B5" w:rsidRDefault="00D67D13" w:rsidP="00D67D13">
      <w:pPr>
        <w:jc w:val="both"/>
      </w:pPr>
      <w:r w:rsidRPr="00D67D13">
        <w:rPr>
          <w:bCs/>
        </w:rPr>
        <w:t>Тема: Правила, современные формы и методы обслуживания потребителей</w:t>
      </w:r>
    </w:p>
    <w:p w:rsidR="00D67D13" w:rsidRDefault="00D67D13" w:rsidP="00D67D13">
      <w:pPr>
        <w:pStyle w:val="a3"/>
        <w:spacing w:before="0" w:beforeAutospacing="0" w:after="0" w:afterAutospacing="0"/>
        <w:rPr>
          <w:bCs/>
        </w:rPr>
      </w:pPr>
    </w:p>
    <w:p w:rsidR="00D67D13" w:rsidRDefault="00D67D13" w:rsidP="00D67D13">
      <w:pPr>
        <w:pStyle w:val="a3"/>
        <w:spacing w:before="0" w:beforeAutospacing="0" w:after="0" w:afterAutospacing="0"/>
        <w:rPr>
          <w:bCs/>
        </w:rPr>
      </w:pPr>
    </w:p>
    <w:p w:rsidR="000C52A3" w:rsidRPr="00D67D13" w:rsidRDefault="000C52A3" w:rsidP="00D67D13">
      <w:pPr>
        <w:pStyle w:val="2"/>
        <w:spacing w:before="0" w:beforeAutospacing="0" w:after="0" w:afterAutospacing="0"/>
        <w:ind w:firstLine="709"/>
        <w:rPr>
          <w:b w:val="0"/>
          <w:sz w:val="24"/>
          <w:szCs w:val="24"/>
        </w:rPr>
      </w:pPr>
      <w:r w:rsidRPr="00D67D13">
        <w:rPr>
          <w:b w:val="0"/>
          <w:sz w:val="24"/>
          <w:szCs w:val="24"/>
        </w:rPr>
        <w:t>Ваша родственница готовится открыть парикмахерский салон. Зная, что вы облад</w:t>
      </w:r>
      <w:r w:rsidRPr="00D67D13">
        <w:rPr>
          <w:b w:val="0"/>
          <w:sz w:val="24"/>
          <w:szCs w:val="24"/>
        </w:rPr>
        <w:t>а</w:t>
      </w:r>
      <w:r w:rsidRPr="00D67D13">
        <w:rPr>
          <w:b w:val="0"/>
          <w:sz w:val="24"/>
          <w:szCs w:val="24"/>
        </w:rPr>
        <w:t>ете хорошим вкусом, она принесла вам фотографии витрин, сделанные в разных салонах города, и попросила помочь выбрать оформление витрины, по аналогии с которым она бы обустро</w:t>
      </w:r>
      <w:r w:rsidRPr="00D67D13">
        <w:rPr>
          <w:b w:val="0"/>
          <w:sz w:val="24"/>
          <w:szCs w:val="24"/>
        </w:rPr>
        <w:t>и</w:t>
      </w:r>
      <w:r w:rsidRPr="00D67D13">
        <w:rPr>
          <w:b w:val="0"/>
          <w:sz w:val="24"/>
          <w:szCs w:val="24"/>
        </w:rPr>
        <w:t>ла витрину в своем салоне</w:t>
      </w:r>
    </w:p>
    <w:p w:rsidR="000C52A3" w:rsidRPr="00D67D13" w:rsidRDefault="000C52A3" w:rsidP="00D67D13">
      <w:pPr>
        <w:pStyle w:val="2"/>
        <w:spacing w:before="0" w:beforeAutospacing="0" w:after="0" w:afterAutospacing="0"/>
        <w:ind w:firstLine="709"/>
        <w:rPr>
          <w:b w:val="0"/>
          <w:sz w:val="24"/>
          <w:szCs w:val="24"/>
        </w:rPr>
      </w:pPr>
    </w:p>
    <w:p w:rsidR="000C52A3" w:rsidRPr="00D67D13" w:rsidRDefault="000C52A3" w:rsidP="00D67D13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D67D13">
        <w:rPr>
          <w:b w:val="0"/>
          <w:sz w:val="24"/>
          <w:szCs w:val="24"/>
        </w:rPr>
        <w:t>Рассмотрите фотографии (источник 1). Внимательно изучите принципы оформления витрин (источники 2 и 3).</w:t>
      </w:r>
    </w:p>
    <w:p w:rsidR="000C52A3" w:rsidRPr="00D67D13" w:rsidRDefault="000C52A3" w:rsidP="00D67D13">
      <w:pPr>
        <w:pStyle w:val="2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D67D13">
        <w:rPr>
          <w:sz w:val="24"/>
          <w:szCs w:val="24"/>
        </w:rPr>
        <w:t>Оцените понравившиеся вашей родственнице витрины с точки зрения выполн</w:t>
      </w:r>
      <w:r w:rsidRPr="00D67D13">
        <w:rPr>
          <w:sz w:val="24"/>
          <w:szCs w:val="24"/>
        </w:rPr>
        <w:t>е</w:t>
      </w:r>
      <w:r w:rsidRPr="00D67D13">
        <w:rPr>
          <w:sz w:val="24"/>
          <w:szCs w:val="24"/>
        </w:rPr>
        <w:t>ния ими функции продаж. Заполните бланк.</w:t>
      </w:r>
    </w:p>
    <w:p w:rsidR="000C52A3" w:rsidRPr="00D67D13" w:rsidRDefault="000C52A3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417"/>
        <w:gridCol w:w="1701"/>
        <w:gridCol w:w="1525"/>
      </w:tblGrid>
      <w:tr w:rsidR="000C52A3" w:rsidRPr="00D67D13" w:rsidTr="008C0512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Требования к оформлению и расположению витрины</w:t>
            </w:r>
          </w:p>
        </w:tc>
        <w:tc>
          <w:tcPr>
            <w:tcW w:w="4643" w:type="dxa"/>
            <w:gridSpan w:val="3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Оценка, да \ нет</w:t>
            </w:r>
          </w:p>
        </w:tc>
      </w:tr>
      <w:tr w:rsidR="000C52A3" w:rsidRPr="00D67D13" w:rsidTr="008C0512">
        <w:tc>
          <w:tcPr>
            <w:tcW w:w="492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Пример 1</w:t>
            </w: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Пример 2</w:t>
            </w: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Пример 3</w:t>
            </w: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Витрина заметна для клиента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Витрина открытая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Доступ посетителя к витрине открыт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Витрина равномерно освещается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Выставленная продукция выделяется на фоне витрины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Цвет витрины гармонирует с цветовым р</w:t>
            </w:r>
            <w:r w:rsidRPr="00D67D13">
              <w:rPr>
                <w:b w:val="0"/>
                <w:sz w:val="24"/>
                <w:szCs w:val="24"/>
              </w:rPr>
              <w:t>е</w:t>
            </w:r>
            <w:r w:rsidRPr="00D67D13">
              <w:rPr>
                <w:b w:val="0"/>
                <w:sz w:val="24"/>
                <w:szCs w:val="24"/>
              </w:rPr>
              <w:t>шением салона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Имеется информация о выставленной пр</w:t>
            </w:r>
            <w:r w:rsidRPr="00D67D13">
              <w:rPr>
                <w:b w:val="0"/>
                <w:sz w:val="24"/>
                <w:szCs w:val="24"/>
              </w:rPr>
              <w:t>о</w:t>
            </w:r>
            <w:r w:rsidRPr="00D67D13">
              <w:rPr>
                <w:b w:val="0"/>
                <w:sz w:val="24"/>
                <w:szCs w:val="24"/>
              </w:rPr>
              <w:t>дукции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0C52A3" w:rsidRPr="00D67D13" w:rsidTr="008C0512">
        <w:tc>
          <w:tcPr>
            <w:tcW w:w="4928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Продукция сгруппирована</w:t>
            </w:r>
          </w:p>
        </w:tc>
        <w:tc>
          <w:tcPr>
            <w:tcW w:w="1417" w:type="dxa"/>
            <w:shd w:val="clear" w:color="auto" w:fill="auto"/>
          </w:tcPr>
          <w:p w:rsidR="000C52A3" w:rsidRPr="00D67D13" w:rsidRDefault="000C52A3" w:rsidP="008C0512">
            <w:pPr>
              <w:pStyle w:val="2"/>
              <w:spacing w:before="0" w:beforeAutospacing="0" w:after="0" w:afterAutospacing="0" w:line="60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0C52A3" w:rsidRPr="00D67D13" w:rsidRDefault="000C52A3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</w:tbl>
    <w:p w:rsidR="000C52A3" w:rsidRPr="00D67D13" w:rsidRDefault="000C52A3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p w:rsidR="000C52A3" w:rsidRPr="00D67D13" w:rsidRDefault="00D67D13" w:rsidP="00D67D13">
      <w:pPr>
        <w:pStyle w:val="2"/>
        <w:spacing w:before="0" w:beforeAutospacing="0" w:after="0" w:afterAutospacing="0"/>
        <w:jc w:val="righ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br w:type="page"/>
      </w:r>
      <w:r w:rsidR="000C52A3" w:rsidRPr="00D67D13">
        <w:rPr>
          <w:b w:val="0"/>
          <w:i/>
          <w:sz w:val="24"/>
          <w:szCs w:val="24"/>
        </w:rPr>
        <w:lastRenderedPageBreak/>
        <w:t>Источник 1</w:t>
      </w:r>
    </w:p>
    <w:p w:rsidR="000C52A3" w:rsidRPr="00D67D13" w:rsidRDefault="000C52A3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D67D13">
        <w:rPr>
          <w:b w:val="0"/>
          <w:sz w:val="24"/>
          <w:szCs w:val="24"/>
        </w:rPr>
        <w:t>Пример 1</w:t>
      </w:r>
    </w:p>
    <w:p w:rsidR="000C52A3" w:rsidRPr="00D67D13" w:rsidRDefault="00154C3A" w:rsidP="008C0512">
      <w:pPr>
        <w:pStyle w:val="2"/>
        <w:spacing w:before="0" w:beforeAutospacing="0" w:after="0" w:afterAutospacing="0"/>
        <w:ind w:firstLine="2268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2175510</wp:posOffset>
                </wp:positionV>
                <wp:extent cx="1066800" cy="609600"/>
                <wp:effectExtent l="11430" t="13335" r="340995" b="7239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609600"/>
                        </a:xfrm>
                        <a:prstGeom prst="borderCallout2">
                          <a:avLst>
                            <a:gd name="adj1" fmla="val 18750"/>
                            <a:gd name="adj2" fmla="val 107144"/>
                            <a:gd name="adj3" fmla="val 18750"/>
                            <a:gd name="adj4" fmla="val 111667"/>
                            <a:gd name="adj5" fmla="val 110625"/>
                            <a:gd name="adj6" fmla="val 130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512" w:rsidRPr="008C0512" w:rsidRDefault="00D53192" w:rsidP="00D5319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C0512">
                              <w:rPr>
                                <w:sz w:val="22"/>
                                <w:szCs w:val="22"/>
                              </w:rPr>
                              <w:t xml:space="preserve">Стойка </w:t>
                            </w:r>
                          </w:p>
                          <w:p w:rsidR="00D53192" w:rsidRPr="008C0512" w:rsidRDefault="00D53192" w:rsidP="00D5319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C0512">
                              <w:rPr>
                                <w:sz w:val="22"/>
                                <w:szCs w:val="22"/>
                              </w:rPr>
                              <w:t>администр</w:t>
                            </w:r>
                            <w:r w:rsidRPr="008C0512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8C0512">
                              <w:rPr>
                                <w:sz w:val="22"/>
                                <w:szCs w:val="22"/>
                              </w:rPr>
                              <w:t>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2" o:spid="_x0000_s1026" type="#_x0000_t48" style="position:absolute;left:0;text-align:left;margin-left:18.15pt;margin-top:171.3pt;width:84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" adj="28234,23895,24120,,23143">
                <v:textbox>
                  <w:txbxContent>
                    <w:p w:rsidR="008C0512" w:rsidRPr="008C0512" w:rsidRDefault="00D53192" w:rsidP="00D5319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C0512">
                        <w:rPr>
                          <w:sz w:val="22"/>
                          <w:szCs w:val="22"/>
                        </w:rPr>
                        <w:t xml:space="preserve">Стойка </w:t>
                      </w:r>
                    </w:p>
                    <w:p w:rsidR="00D53192" w:rsidRPr="008C0512" w:rsidRDefault="00D53192" w:rsidP="00D5319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C0512">
                        <w:rPr>
                          <w:sz w:val="22"/>
                          <w:szCs w:val="22"/>
                        </w:rPr>
                        <w:t>администр</w:t>
                      </w:r>
                      <w:r w:rsidRPr="008C0512">
                        <w:rPr>
                          <w:sz w:val="22"/>
                          <w:szCs w:val="22"/>
                        </w:rPr>
                        <w:t>а</w:t>
                      </w:r>
                      <w:r w:rsidRPr="008C0512">
                        <w:rPr>
                          <w:sz w:val="22"/>
                          <w:szCs w:val="22"/>
                        </w:rPr>
                        <w:t>тора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4259580" cy="35128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92" w:rsidRPr="00D67D13" w:rsidRDefault="00D53192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p w:rsidR="00D53192" w:rsidRPr="00D67D13" w:rsidRDefault="00D53192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D67D13">
        <w:rPr>
          <w:b w:val="0"/>
          <w:sz w:val="24"/>
          <w:szCs w:val="24"/>
        </w:rPr>
        <w:t>Пример 2</w:t>
      </w:r>
    </w:p>
    <w:p w:rsidR="00D53192" w:rsidRPr="00D67D13" w:rsidRDefault="00154C3A" w:rsidP="00D67D13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4579620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38" w:rsidRPr="00D67D13" w:rsidRDefault="00034B38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p w:rsidR="00D53192" w:rsidRPr="00D67D13" w:rsidRDefault="00D67D13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br w:type="page"/>
      </w:r>
      <w:r w:rsidR="00D53192" w:rsidRPr="00D67D13">
        <w:rPr>
          <w:b w:val="0"/>
          <w:sz w:val="24"/>
          <w:szCs w:val="24"/>
        </w:rPr>
        <w:lastRenderedPageBreak/>
        <w:t>Пример 3</w:t>
      </w:r>
    </w:p>
    <w:p w:rsidR="000C52A3" w:rsidRPr="00D67D13" w:rsidRDefault="00154C3A" w:rsidP="00D67D13">
      <w:pPr>
        <w:pStyle w:val="2"/>
        <w:spacing w:before="0" w:beforeAutospacing="0" w:after="0" w:afterAutospacing="0"/>
        <w:jc w:val="center"/>
        <w:rPr>
          <w:b w:val="0"/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9880" cy="39243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A3" w:rsidRPr="00D67D13" w:rsidRDefault="000C52A3" w:rsidP="00D67D13">
      <w:pPr>
        <w:pStyle w:val="2"/>
        <w:spacing w:before="0" w:beforeAutospacing="0" w:after="0" w:afterAutospacing="0"/>
        <w:jc w:val="right"/>
        <w:rPr>
          <w:b w:val="0"/>
          <w:i/>
          <w:sz w:val="24"/>
          <w:szCs w:val="24"/>
        </w:rPr>
      </w:pPr>
      <w:r w:rsidRPr="00D67D13">
        <w:rPr>
          <w:b w:val="0"/>
          <w:i/>
          <w:sz w:val="24"/>
          <w:szCs w:val="24"/>
        </w:rPr>
        <w:t>Источник 2</w:t>
      </w:r>
    </w:p>
    <w:p w:rsidR="000C52A3" w:rsidRPr="00D67D13" w:rsidRDefault="000C52A3" w:rsidP="00D67D13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D67D13">
        <w:rPr>
          <w:sz w:val="24"/>
          <w:szCs w:val="24"/>
        </w:rPr>
        <w:t>Оформление витрин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</w:pPr>
      <w:r w:rsidRPr="00D67D13">
        <w:t>Витрины в салонах красоты выполняют разные задачи:</w:t>
      </w:r>
    </w:p>
    <w:p w:rsidR="000C52A3" w:rsidRPr="00D67D13" w:rsidRDefault="00D67D1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прямые продажи;</w:t>
      </w:r>
    </w:p>
    <w:p w:rsidR="000C52A3" w:rsidRPr="00D67D13" w:rsidRDefault="000C52A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 w:rsidRPr="00D67D13">
        <w:t>создание</w:t>
      </w:r>
      <w:r w:rsidR="00D67D13">
        <w:t xml:space="preserve"> имиджа предприятия и продукта;</w:t>
      </w:r>
    </w:p>
    <w:p w:rsidR="000C52A3" w:rsidRPr="00D67D13" w:rsidRDefault="000C52A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 w:rsidRPr="00D67D13">
        <w:t xml:space="preserve">оформление </w:t>
      </w:r>
      <w:r w:rsidR="00D67D13">
        <w:t>интерьера;</w:t>
      </w:r>
    </w:p>
    <w:p w:rsidR="000C52A3" w:rsidRPr="00D67D13" w:rsidRDefault="00D67D1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>
        <w:t>складирование продукции;</w:t>
      </w:r>
    </w:p>
    <w:p w:rsidR="000C52A3" w:rsidRPr="00D67D13" w:rsidRDefault="000C52A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 w:rsidRPr="00D67D13">
        <w:t>пр</w:t>
      </w:r>
      <w:r w:rsidR="00D67D13">
        <w:t>едставление всего ассортимента.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</w:pPr>
      <w:r w:rsidRPr="00D67D13">
        <w:t xml:space="preserve">Остановимся на решении только одной задачи </w:t>
      </w:r>
      <w:r w:rsidR="00D67D13">
        <w:t>-</w:t>
      </w:r>
      <w:r w:rsidRPr="00D67D13">
        <w:t xml:space="preserve"> осуществление прямых продаж тов</w:t>
      </w:r>
      <w:r w:rsidRPr="00D67D13">
        <w:t>а</w:t>
      </w:r>
      <w:r w:rsidRPr="00D67D13">
        <w:t>ров в салоне красоты, и на том, как достичь в этом деле высоких результатов. Для пр</w:t>
      </w:r>
      <w:r w:rsidRPr="00D67D13">
        <w:t>о</w:t>
      </w:r>
      <w:r w:rsidRPr="00D67D13">
        <w:t>дажи какого-либо т</w:t>
      </w:r>
      <w:r w:rsidR="00D67D13">
        <w:t>овара необходимо следующее:</w:t>
      </w:r>
    </w:p>
    <w:p w:rsidR="000C52A3" w:rsidRPr="00D67D13" w:rsidRDefault="000C52A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 w:rsidRPr="00D67D13">
        <w:t xml:space="preserve">привлечь </w:t>
      </w:r>
      <w:r w:rsidR="00D67D13">
        <w:t>внимание к продаваемому товару;</w:t>
      </w:r>
    </w:p>
    <w:p w:rsidR="000C52A3" w:rsidRPr="00D67D13" w:rsidRDefault="000C52A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 w:rsidRPr="00D67D13">
        <w:t>дать возможность покупателю поз</w:t>
      </w:r>
      <w:r w:rsidR="00D67D13">
        <w:t>накомиться с этим предложением;</w:t>
      </w:r>
    </w:p>
    <w:p w:rsidR="000C52A3" w:rsidRPr="00D67D13" w:rsidRDefault="000C52A3" w:rsidP="00D67D13">
      <w:pPr>
        <w:pStyle w:val="a3"/>
        <w:numPr>
          <w:ilvl w:val="0"/>
          <w:numId w:val="1"/>
        </w:numPr>
        <w:spacing w:before="0" w:beforeAutospacing="0" w:after="0" w:afterAutospacing="0"/>
      </w:pPr>
      <w:r w:rsidRPr="00D67D13">
        <w:t>побудить п</w:t>
      </w:r>
      <w:r w:rsidR="00D67D13">
        <w:t>осетителя к действию (покупке).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Для привлечения внимания необходимы: правильное расположение и привлекател</w:t>
      </w:r>
      <w:r w:rsidRPr="00D67D13">
        <w:t>ь</w:t>
      </w:r>
      <w:r w:rsidRPr="00D67D13">
        <w:t>ное освещение, а также удачное цветовое решение в оформлении витрин. Чаще всего витр</w:t>
      </w:r>
      <w:r w:rsidRPr="00D67D13">
        <w:t>и</w:t>
      </w:r>
      <w:r w:rsidRPr="00D67D13">
        <w:t xml:space="preserve">ны в салоне размещаются по остаточному принципу </w:t>
      </w:r>
      <w:r w:rsidR="00D67D13">
        <w:t>-</w:t>
      </w:r>
      <w:r w:rsidRPr="00D67D13">
        <w:t xml:space="preserve"> там, где осталось свободное место. Проект помещения должен быть составлен так, чтобы витрины сами привлекали внимание, и клиенту было удобно их осматривать. Где самые неудачные места для ви</w:t>
      </w:r>
      <w:r w:rsidRPr="00D67D13">
        <w:t>т</w:t>
      </w:r>
      <w:r w:rsidRPr="00D67D13">
        <w:t xml:space="preserve">рин? Прежде всего </w:t>
      </w:r>
      <w:r w:rsidR="00D67D13">
        <w:t>-</w:t>
      </w:r>
      <w:r w:rsidRPr="00D67D13">
        <w:t xml:space="preserve"> за спиной администратора. Там хорошо размещать витрину, если есть подозрение в хищ</w:t>
      </w:r>
      <w:r w:rsidRPr="00D67D13">
        <w:t>е</w:t>
      </w:r>
      <w:r w:rsidRPr="00D67D13">
        <w:t>нии товаров. С точки зрения удобства для клиента, это место трудно назвать удачным, так как товар плохо видно, он далеко, и нет возможности взять его в руки, кроме того, сам адм</w:t>
      </w:r>
      <w:r w:rsidRPr="00D67D13">
        <w:t>и</w:t>
      </w:r>
      <w:r w:rsidRPr="00D67D13">
        <w:t>нистратор является дополнительной помехой при озн</w:t>
      </w:r>
      <w:r w:rsidRPr="00D67D13">
        <w:t>а</w:t>
      </w:r>
      <w:r w:rsidRPr="00D67D13">
        <w:t>комлении с тем или иным товаром. Следующим частым случаем расположения витрины является м</w:t>
      </w:r>
      <w:r w:rsidRPr="00D67D13">
        <w:t>е</w:t>
      </w:r>
      <w:r w:rsidRPr="00D67D13">
        <w:t>сто на выходе из салона, то есть там, где ее можно заметить, только покидая салон. Как показывают наблюдения, прод</w:t>
      </w:r>
      <w:r w:rsidRPr="00D67D13">
        <w:t>а</w:t>
      </w:r>
      <w:r w:rsidRPr="00D67D13">
        <w:t>жи с таких витрин крайне низки. Витрина должна встр</w:t>
      </w:r>
      <w:r w:rsidRPr="00D67D13">
        <w:t>е</w:t>
      </w:r>
      <w:r w:rsidRPr="00D67D13">
        <w:t xml:space="preserve">чать посетителя, а не провожать. 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Следующим важным элементом привлечения внимания к витрине является ее осв</w:t>
      </w:r>
      <w:r w:rsidRPr="00D67D13">
        <w:t>е</w:t>
      </w:r>
      <w:r w:rsidRPr="00D67D13">
        <w:t>щение. От того, как она освещена, зависит, насколько привлекательно будут выглядеть тов</w:t>
      </w:r>
      <w:r w:rsidRPr="00D67D13">
        <w:t>а</w:t>
      </w:r>
      <w:r w:rsidRPr="00D67D13">
        <w:lastRenderedPageBreak/>
        <w:t>ры, насколько покупателю будет приятно их рассматривать, каково будет впечатление и уд</w:t>
      </w:r>
      <w:r w:rsidRPr="00D67D13">
        <w:t>о</w:t>
      </w:r>
      <w:r w:rsidRPr="00D67D13">
        <w:t>влетворение от контакта. Освещение должно быть более ярким и контрас</w:t>
      </w:r>
      <w:r w:rsidRPr="00D67D13">
        <w:t>т</w:t>
      </w:r>
      <w:r w:rsidRPr="00D67D13">
        <w:t>ным по сравнению с общим освещением помещения. Использование для освещения витрин галогеновых св</w:t>
      </w:r>
      <w:r w:rsidRPr="00D67D13">
        <w:t>е</w:t>
      </w:r>
      <w:r w:rsidRPr="00D67D13">
        <w:t>тильников не всегда оправдано, так как, во-первых, они сильно нагр</w:t>
      </w:r>
      <w:r w:rsidRPr="00D67D13">
        <w:t>е</w:t>
      </w:r>
      <w:r w:rsidRPr="00D67D13">
        <w:t>ваются, а во-вторых, их свет строго сфокусирован, что создает зоны с низким уровнем освещения, особенно на ни</w:t>
      </w:r>
      <w:r w:rsidRPr="00D67D13">
        <w:t>ж</w:t>
      </w:r>
      <w:r w:rsidRPr="00D67D13">
        <w:t>них полках. Попавшие в эти зоны товары выглядят менее привлекател</w:t>
      </w:r>
      <w:r w:rsidRPr="00D67D13">
        <w:t>ь</w:t>
      </w:r>
      <w:r w:rsidR="008C0512">
        <w:t>но.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При выборе дизайна витрины стоит более внимательно отнестись к ее цветовому оформлению. Цвет очень важен для привлечения внимания. С его помощью можно выд</w:t>
      </w:r>
      <w:r w:rsidRPr="00D67D13">
        <w:t>е</w:t>
      </w:r>
      <w:r w:rsidRPr="00D67D13">
        <w:t>лить и подчеркнуть товар, а можно «замаскировать». К тому же витрина не должна разрушать</w:t>
      </w:r>
      <w:r w:rsidR="008C0512">
        <w:t xml:space="preserve"> общее цветовое решение салона.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Предоставление информации о продаваемом товаре является одной из главных з</w:t>
      </w:r>
      <w:r w:rsidRPr="00D67D13">
        <w:t>а</w:t>
      </w:r>
      <w:r w:rsidRPr="00D67D13">
        <w:t>дач витрины. Давно замечено, что использование «закрытых» витрин снижает уровень продаж, а в некоторых случаях практически сводит их к нулю. «Открытые» витрины более привлек</w:t>
      </w:r>
      <w:r w:rsidRPr="00D67D13">
        <w:t>а</w:t>
      </w:r>
      <w:r w:rsidRPr="00D67D13">
        <w:t>тельны и информативны. Можно взять в руки упаковку, более внимательно рассмотреть, прочитать надписи и пр. Еще одним важным моментом в конструкции ви</w:t>
      </w:r>
      <w:r w:rsidRPr="00D67D13">
        <w:t>т</w:t>
      </w:r>
      <w:r w:rsidRPr="00D67D13">
        <w:t xml:space="preserve">рин является их глубина и форма. Большая глубина витрины </w:t>
      </w:r>
      <w:r w:rsidR="00D67D13">
        <w:t>-</w:t>
      </w:r>
      <w:r w:rsidRPr="00D67D13">
        <w:t xml:space="preserve"> порядка 40</w:t>
      </w:r>
      <w:r w:rsidR="00D67D13">
        <w:t>-</w:t>
      </w:r>
      <w:r w:rsidRPr="00D67D13">
        <w:t xml:space="preserve">60 см </w:t>
      </w:r>
      <w:r w:rsidR="00D67D13">
        <w:t>-</w:t>
      </w:r>
      <w:r w:rsidRPr="00D67D13">
        <w:t xml:space="preserve"> заста</w:t>
      </w:r>
      <w:r w:rsidRPr="00D67D13">
        <w:t>в</w:t>
      </w:r>
      <w:r w:rsidRPr="00D67D13">
        <w:t>ляет делать выкладку большего числа продукции с тем, чтобы заполнить «свободное» пространство. Иначе витр</w:t>
      </w:r>
      <w:r w:rsidRPr="00D67D13">
        <w:t>и</w:t>
      </w:r>
      <w:r w:rsidRPr="00D67D13">
        <w:t>на смотрится пустынно и одиноко. Большое число находящи</w:t>
      </w:r>
      <w:r w:rsidRPr="00D67D13">
        <w:t>х</w:t>
      </w:r>
      <w:r w:rsidRPr="00D67D13">
        <w:t>ся вместе предметов довольно часто рассеивает внимание, отвлекая от чего-то главного. Подобное «изобилие» м</w:t>
      </w:r>
      <w:r w:rsidR="00D67D13">
        <w:t>ешает быстро найти нужную вещь.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Более быстрому поиску необходимого товара помогает соответствующая выкладка. Выкладка с позиций дизайна и «красивости» может усложнять понимание того, что находи</w:t>
      </w:r>
      <w:r w:rsidRPr="00D67D13">
        <w:t>т</w:t>
      </w:r>
      <w:r w:rsidRPr="00D67D13">
        <w:t>ся на витрине, а значит, мешать продаже. Следует помнить, что максимально привлекател</w:t>
      </w:r>
      <w:r w:rsidRPr="00D67D13">
        <w:t>ь</w:t>
      </w:r>
      <w:r w:rsidRPr="00D67D13">
        <w:t>ным для человека местом расположения предметов является «зона глаз», то есть уровень зрения. Иными словами, на этом уровне выгодно размещать именно дорогие т</w:t>
      </w:r>
      <w:r w:rsidRPr="00D67D13">
        <w:t>о</w:t>
      </w:r>
      <w:r w:rsidRPr="00D67D13">
        <w:t>вары или те, которые есть желание максимально продвинуть. Дополнительную помощь оказывает и и</w:t>
      </w:r>
      <w:r w:rsidRPr="00D67D13">
        <w:t>н</w:t>
      </w:r>
      <w:r w:rsidRPr="00D67D13">
        <w:t>формация в виде ценников, указателей, на которых расположена информация о выставле</w:t>
      </w:r>
      <w:r w:rsidRPr="00D67D13">
        <w:t>н</w:t>
      </w:r>
      <w:r w:rsidRPr="00D67D13">
        <w:t>ных предметах. Шрифт, которым написана дополнительная информация, должен быть х</w:t>
      </w:r>
      <w:r w:rsidRPr="00D67D13">
        <w:t>о</w:t>
      </w:r>
      <w:r w:rsidRPr="00D67D13">
        <w:t>рошо читаемым с того расстояния, на котором будет находиться покупатель. Исходя из эт</w:t>
      </w:r>
      <w:r w:rsidRPr="00D67D13">
        <w:t>о</w:t>
      </w:r>
      <w:r w:rsidRPr="00D67D13">
        <w:t>го, можно отметить, что излишне «креативные» шрифты затрудняют чтение надписей. Например, курсив менее удобен по сравнению с обычным шрифтом. При оформлении це</w:t>
      </w:r>
      <w:r w:rsidRPr="00D67D13">
        <w:t>н</w:t>
      </w:r>
      <w:r w:rsidRPr="00D67D13">
        <w:t>ников не стоит увлекаться их «украшательством», например, использование картинок, изо</w:t>
      </w:r>
      <w:r w:rsidRPr="00D67D13">
        <w:t>б</w:t>
      </w:r>
      <w:r w:rsidRPr="00D67D13">
        <w:t>ражений отвлекает внимание и усложняет получ</w:t>
      </w:r>
      <w:r w:rsidRPr="00D67D13">
        <w:t>е</w:t>
      </w:r>
      <w:r w:rsidRPr="00D67D13">
        <w:t>ние информации о товаре. Следует также позаботится о том, чтобы покупателю было понятно, к какому продукту относится какая и</w:t>
      </w:r>
      <w:r w:rsidRPr="00D67D13">
        <w:t>н</w:t>
      </w:r>
      <w:r w:rsidRPr="00D67D13">
        <w:t>формация.</w:t>
      </w:r>
    </w:p>
    <w:p w:rsidR="000C52A3" w:rsidRPr="00D67D13" w:rsidRDefault="000C52A3" w:rsidP="00D67D13"/>
    <w:p w:rsidR="000C52A3" w:rsidRPr="00D67D13" w:rsidRDefault="000C52A3" w:rsidP="00D67D13">
      <w:pPr>
        <w:jc w:val="right"/>
        <w:rPr>
          <w:i/>
        </w:rPr>
      </w:pPr>
      <w:r w:rsidRPr="00D67D13">
        <w:rPr>
          <w:i/>
        </w:rPr>
        <w:t>Источник 3</w:t>
      </w:r>
    </w:p>
    <w:p w:rsidR="000C52A3" w:rsidRPr="00D67D13" w:rsidRDefault="000C52A3" w:rsidP="00D67D13">
      <w:pPr>
        <w:pStyle w:val="a3"/>
        <w:spacing w:before="0" w:beforeAutospacing="0" w:after="0" w:afterAutospacing="0"/>
        <w:jc w:val="center"/>
        <w:rPr>
          <w:b/>
        </w:rPr>
      </w:pPr>
      <w:r w:rsidRPr="00D67D13">
        <w:rPr>
          <w:b/>
        </w:rPr>
        <w:t>Оформляем витрину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Витрины не должны читаться как мебель, витрины безликие. Читаться должен только продукт. Для того чтобы товар стал заметнее, его нужно выделить на окружающем фоне.</w:t>
      </w:r>
    </w:p>
    <w:p w:rsidR="000C52A3" w:rsidRPr="008C0512" w:rsidRDefault="000C52A3" w:rsidP="008C0512">
      <w:pPr>
        <w:pStyle w:val="a3"/>
        <w:spacing w:before="0" w:beforeAutospacing="0" w:after="0" w:afterAutospacing="0"/>
        <w:jc w:val="center"/>
        <w:rPr>
          <w:b/>
        </w:rPr>
      </w:pPr>
      <w:r w:rsidRPr="008C0512">
        <w:rPr>
          <w:b/>
          <w:bCs/>
        </w:rPr>
        <w:t>Цвет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Всегда актуален. При этом яркими могут быть только полки. Например, парикмахе</w:t>
      </w:r>
      <w:r w:rsidRPr="00D67D13">
        <w:t>р</w:t>
      </w:r>
      <w:r w:rsidRPr="00D67D13">
        <w:t>ский продукт можно поставить на полки ярких тонов, так как парикмахерский зал оформл</w:t>
      </w:r>
      <w:r w:rsidRPr="00D67D13">
        <w:t>я</w:t>
      </w:r>
      <w:r w:rsidRPr="00D67D13">
        <w:t>ется с некой динамикой цветов и решений. А вот косметологический продукт лучше расп</w:t>
      </w:r>
      <w:r w:rsidRPr="00D67D13">
        <w:t>о</w:t>
      </w:r>
      <w:r w:rsidRPr="00D67D13">
        <w:t>ложить на более спокойном цвете или нежно зеленом для ассоциации с экологически ч</w:t>
      </w:r>
      <w:r w:rsidRPr="00D67D13">
        <w:t>и</w:t>
      </w:r>
      <w:r w:rsidRPr="00D67D13">
        <w:t>стым продуктом.</w:t>
      </w:r>
    </w:p>
    <w:p w:rsidR="000C52A3" w:rsidRPr="008C0512" w:rsidRDefault="000C52A3" w:rsidP="008C0512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8C0512">
        <w:rPr>
          <w:b/>
        </w:rPr>
        <w:t>Нейтральный светодиодный свет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Освещение витрин играет важную роль. Грамотно подобранное, оно дополняет ко</w:t>
      </w:r>
      <w:r w:rsidRPr="00D67D13">
        <w:t>м</w:t>
      </w:r>
      <w:r w:rsidRPr="00D67D13">
        <w:t>позицию, создаёт необходимое настроение и привлекает потенциальных покупателей. Св</w:t>
      </w:r>
      <w:r w:rsidRPr="00D67D13">
        <w:t>е</w:t>
      </w:r>
      <w:r w:rsidRPr="00D67D13">
        <w:t>тодиодные лампы экономичны, практически не нуждаются в замене, не излучают вредных для качества товаров лучей инфракрасного или ультрафиолетового спектра, не нагреваю</w:t>
      </w:r>
      <w:r w:rsidRPr="00D67D13">
        <w:t>т</w:t>
      </w:r>
      <w:r w:rsidRPr="00D67D13">
        <w:t>ся, а так же имеют широкий выбор цветов.</w:t>
      </w:r>
    </w:p>
    <w:p w:rsidR="000C52A3" w:rsidRPr="008C0512" w:rsidRDefault="000C52A3" w:rsidP="008C0512">
      <w:pPr>
        <w:pStyle w:val="a3"/>
        <w:spacing w:before="0" w:beforeAutospacing="0" w:after="0" w:afterAutospacing="0"/>
        <w:jc w:val="center"/>
        <w:rPr>
          <w:b/>
        </w:rPr>
      </w:pPr>
      <w:r w:rsidRPr="008C0512">
        <w:rPr>
          <w:b/>
          <w:bCs/>
        </w:rPr>
        <w:lastRenderedPageBreak/>
        <w:t>Устойчивость полок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Важна при обширной выкладки товара, ее обязательно нужно рассчитывать при пр</w:t>
      </w:r>
      <w:r w:rsidRPr="00D67D13">
        <w:t>о</w:t>
      </w:r>
      <w:r w:rsidRPr="00D67D13">
        <w:t>ект</w:t>
      </w:r>
      <w:r w:rsidRPr="00D67D13">
        <w:t>и</w:t>
      </w:r>
      <w:r w:rsidRPr="00D67D13">
        <w:t>ровании.</w:t>
      </w:r>
    </w:p>
    <w:p w:rsidR="000C52A3" w:rsidRPr="008C0512" w:rsidRDefault="000C52A3" w:rsidP="008C0512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8C0512">
        <w:rPr>
          <w:b/>
        </w:rPr>
        <w:t>Зонирование витрины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</w:pPr>
      <w:r w:rsidRPr="00D67D13">
        <w:t>Может выделяться под бренд салона или конкретной марки косметики. Можно разд</w:t>
      </w:r>
      <w:r w:rsidRPr="00D67D13">
        <w:t>е</w:t>
      </w:r>
      <w:r w:rsidRPr="00D67D13">
        <w:t>лить секции витрин по типам косметической продукции: для в</w:t>
      </w:r>
      <w:r w:rsidRPr="00D67D13">
        <w:t>о</w:t>
      </w:r>
      <w:r w:rsidRPr="00D67D13">
        <w:t>лос, ногтей, кожи.</w:t>
      </w:r>
    </w:p>
    <w:p w:rsidR="000C52A3" w:rsidRPr="008C0512" w:rsidRDefault="000C52A3" w:rsidP="008C0512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8C0512">
        <w:rPr>
          <w:b/>
        </w:rPr>
        <w:t>Витрины должны быть открытыми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Это важно для того, чтобы человек взял в руки продукт, не захотел его отдавать и к</w:t>
      </w:r>
      <w:r w:rsidRPr="00D67D13">
        <w:t>у</w:t>
      </w:r>
      <w:r w:rsidR="008C0512">
        <w:t>пил.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Не менее важна информационная открытость: многим людям неловко спрашивать, з</w:t>
      </w:r>
      <w:r w:rsidRPr="00D67D13">
        <w:t>а</w:t>
      </w:r>
      <w:r w:rsidRPr="00D67D13">
        <w:t>чем нужен тот или иной товар, поэтому расположите рядом с каждым товаром ценник с п</w:t>
      </w:r>
      <w:r w:rsidRPr="00D67D13">
        <w:t>о</w:t>
      </w:r>
      <w:r w:rsidRPr="00D67D13">
        <w:t>дробным описанием его свойств.</w:t>
      </w:r>
    </w:p>
    <w:p w:rsidR="000C52A3" w:rsidRPr="008C0512" w:rsidRDefault="000C52A3" w:rsidP="008C0512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8C0512">
        <w:rPr>
          <w:b/>
          <w:bCs/>
        </w:rPr>
        <w:t>Расположение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Одной из удачных зон для расположение витрины является зона ожидания. Вы мож</w:t>
      </w:r>
      <w:r w:rsidRPr="00D67D13">
        <w:t>е</w:t>
      </w:r>
      <w:r w:rsidRPr="00D67D13">
        <w:t>те расположить уютные пуфы или кресла рядом с витринами, чтобы посетители могли вн</w:t>
      </w:r>
      <w:r w:rsidRPr="00D67D13">
        <w:t>и</w:t>
      </w:r>
      <w:r w:rsidRPr="00D67D13">
        <w:t>мательно изучить представленные товары.</w:t>
      </w:r>
    </w:p>
    <w:p w:rsidR="000C52A3" w:rsidRPr="00D67D13" w:rsidRDefault="000C52A3" w:rsidP="00D67D13">
      <w:pPr>
        <w:pStyle w:val="a3"/>
        <w:spacing w:before="0" w:beforeAutospacing="0" w:after="0" w:afterAutospacing="0"/>
        <w:ind w:firstLine="709"/>
        <w:jc w:val="both"/>
      </w:pPr>
      <w:r w:rsidRPr="00D67D13">
        <w:t>Рядом со стойкой администратора. Так администратор сможет вовремя подойти к клиенту и проконсультировать, а мастер после оказания услуги может посоветовать кл</w:t>
      </w:r>
      <w:r w:rsidRPr="00D67D13">
        <w:t>и</w:t>
      </w:r>
      <w:r w:rsidRPr="00D67D13">
        <w:t>енту домашний уход, показать на витрине и поставить товар на стойку администратора для пр</w:t>
      </w:r>
      <w:r w:rsidRPr="00D67D13">
        <w:t>о</w:t>
      </w:r>
      <w:r w:rsidRPr="00D67D13">
        <w:t>дажи.</w:t>
      </w:r>
    </w:p>
    <w:p w:rsidR="00A02AFA" w:rsidRPr="00D67D13" w:rsidRDefault="00A02AFA" w:rsidP="00D67D13"/>
    <w:p w:rsidR="00034B38" w:rsidRPr="00D67D13" w:rsidRDefault="00D66EF2" w:rsidP="00D67D13">
      <w:pPr>
        <w:pStyle w:val="2"/>
        <w:spacing w:before="0" w:beforeAutospacing="0" w:after="0" w:afterAutospacing="0"/>
        <w:rPr>
          <w:b w:val="0"/>
          <w:sz w:val="24"/>
          <w:szCs w:val="24"/>
          <w:u w:val="single"/>
        </w:rPr>
      </w:pPr>
      <w:r w:rsidRPr="00D67D13">
        <w:rPr>
          <w:b w:val="0"/>
          <w:sz w:val="24"/>
          <w:szCs w:val="24"/>
          <w:u w:val="single"/>
        </w:rPr>
        <w:t>Инструмент проверки</w:t>
      </w:r>
    </w:p>
    <w:p w:rsidR="00D66EF2" w:rsidRPr="00D67D13" w:rsidRDefault="00D66EF2" w:rsidP="00D67D13">
      <w:pPr>
        <w:pStyle w:val="2"/>
        <w:spacing w:before="0" w:beforeAutospacing="0" w:after="0" w:afterAutospacing="0"/>
        <w:rPr>
          <w:b w:val="0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4"/>
        <w:gridCol w:w="1459"/>
        <w:gridCol w:w="1751"/>
        <w:gridCol w:w="1570"/>
      </w:tblGrid>
      <w:tr w:rsidR="00034B38" w:rsidRPr="00D67D13" w:rsidTr="00D67D13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Требования к оформлению и расположению витрины</w:t>
            </w:r>
          </w:p>
        </w:tc>
        <w:tc>
          <w:tcPr>
            <w:tcW w:w="4643" w:type="dxa"/>
            <w:gridSpan w:val="3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Оценка, да \ нет</w:t>
            </w:r>
          </w:p>
        </w:tc>
      </w:tr>
      <w:tr w:rsidR="00034B38" w:rsidRPr="00D67D13" w:rsidTr="00D67D13">
        <w:tc>
          <w:tcPr>
            <w:tcW w:w="492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Пример 1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Пример 2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Пример 3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Витрина заметна для клиента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 (-)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 (-)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Витрина открытая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Доступ посетителя к витрине открыт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Витрина равномерно освещается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 (-)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Выставленная продукция выделяется на фоне витрины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Цвет витрины гармонирует с цветовым реш</w:t>
            </w:r>
            <w:r w:rsidRPr="00D67D13">
              <w:rPr>
                <w:b w:val="0"/>
                <w:sz w:val="24"/>
                <w:szCs w:val="24"/>
              </w:rPr>
              <w:t>е</w:t>
            </w:r>
            <w:r w:rsidRPr="00D67D13">
              <w:rPr>
                <w:b w:val="0"/>
                <w:sz w:val="24"/>
                <w:szCs w:val="24"/>
              </w:rPr>
              <w:t>нием салона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Имеется информация о выставленной проду</w:t>
            </w:r>
            <w:r w:rsidRPr="00D67D13">
              <w:rPr>
                <w:b w:val="0"/>
                <w:sz w:val="24"/>
                <w:szCs w:val="24"/>
              </w:rPr>
              <w:t>к</w:t>
            </w:r>
            <w:r w:rsidRPr="00D67D13">
              <w:rPr>
                <w:b w:val="0"/>
                <w:sz w:val="24"/>
                <w:szCs w:val="24"/>
              </w:rPr>
              <w:t>ции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</w:tr>
      <w:tr w:rsidR="00034B38" w:rsidRPr="00D67D13" w:rsidTr="00D67D13">
        <w:tc>
          <w:tcPr>
            <w:tcW w:w="4928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Продукция сгруппирована</w:t>
            </w:r>
          </w:p>
        </w:tc>
        <w:tc>
          <w:tcPr>
            <w:tcW w:w="1417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034B38" w:rsidRPr="00D67D13" w:rsidRDefault="00DA0410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+</w:t>
            </w:r>
          </w:p>
        </w:tc>
        <w:tc>
          <w:tcPr>
            <w:tcW w:w="1525" w:type="dxa"/>
            <w:shd w:val="clear" w:color="auto" w:fill="auto"/>
          </w:tcPr>
          <w:p w:rsidR="00034B38" w:rsidRPr="00D67D13" w:rsidRDefault="00034B38" w:rsidP="00D67D13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D67D13">
              <w:rPr>
                <w:b w:val="0"/>
                <w:sz w:val="24"/>
                <w:szCs w:val="24"/>
              </w:rPr>
              <w:t>-</w:t>
            </w:r>
          </w:p>
        </w:tc>
      </w:tr>
    </w:tbl>
    <w:p w:rsidR="00034B38" w:rsidRPr="00D67D13" w:rsidRDefault="00034B38" w:rsidP="00D67D13">
      <w:pPr>
        <w:pStyle w:val="2"/>
        <w:spacing w:before="0" w:beforeAutospacing="0" w:after="0" w:afterAutospacing="0"/>
        <w:rPr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375"/>
      </w:tblGrid>
      <w:tr w:rsidR="00D66EF2" w:rsidRPr="00D67D13" w:rsidTr="00D66EF2">
        <w:tc>
          <w:tcPr>
            <w:tcW w:w="7196" w:type="dxa"/>
            <w:shd w:val="clear" w:color="auto" w:fill="auto"/>
          </w:tcPr>
          <w:p w:rsidR="00D66EF2" w:rsidRPr="00D67D13" w:rsidRDefault="00D66EF2" w:rsidP="00D67D13">
            <w:r w:rsidRPr="00D67D13">
              <w:t>За каждый полностью и верно оцененный пример</w:t>
            </w:r>
          </w:p>
        </w:tc>
        <w:tc>
          <w:tcPr>
            <w:tcW w:w="2375" w:type="dxa"/>
            <w:shd w:val="clear" w:color="auto" w:fill="auto"/>
          </w:tcPr>
          <w:p w:rsidR="00D66EF2" w:rsidRPr="00D67D13" w:rsidRDefault="00D66EF2" w:rsidP="00D67D13">
            <w:r w:rsidRPr="00D67D13">
              <w:t>2 балла</w:t>
            </w:r>
          </w:p>
        </w:tc>
      </w:tr>
      <w:tr w:rsidR="00D66EF2" w:rsidRPr="00D67D13" w:rsidTr="00D66EF2">
        <w:tc>
          <w:tcPr>
            <w:tcW w:w="7196" w:type="dxa"/>
            <w:shd w:val="clear" w:color="auto" w:fill="auto"/>
          </w:tcPr>
          <w:p w:rsidR="00D66EF2" w:rsidRPr="00D67D13" w:rsidRDefault="00D66EF2" w:rsidP="00D67D13">
            <w:pPr>
              <w:ind w:left="709"/>
              <w:rPr>
                <w:i/>
              </w:rPr>
            </w:pPr>
            <w:r w:rsidRPr="00D67D13">
              <w:rPr>
                <w:i/>
              </w:rPr>
              <w:t>За каждый пример, оцененный с одной ошибкой или пропу</w:t>
            </w:r>
            <w:r w:rsidRPr="00D67D13">
              <w:rPr>
                <w:i/>
              </w:rPr>
              <w:t>с</w:t>
            </w:r>
            <w:r w:rsidRPr="00D67D13">
              <w:rPr>
                <w:i/>
              </w:rPr>
              <w:t>ком</w:t>
            </w:r>
          </w:p>
        </w:tc>
        <w:tc>
          <w:tcPr>
            <w:tcW w:w="2375" w:type="dxa"/>
            <w:shd w:val="clear" w:color="auto" w:fill="auto"/>
          </w:tcPr>
          <w:p w:rsidR="00D66EF2" w:rsidRPr="00D67D13" w:rsidRDefault="00D66EF2" w:rsidP="00D67D13">
            <w:pPr>
              <w:ind w:left="459"/>
              <w:rPr>
                <w:i/>
              </w:rPr>
            </w:pPr>
            <w:r w:rsidRPr="00D67D13">
              <w:rPr>
                <w:i/>
              </w:rPr>
              <w:t>1 балл</w:t>
            </w:r>
          </w:p>
        </w:tc>
      </w:tr>
      <w:tr w:rsidR="00D66EF2" w:rsidRPr="00D67D13" w:rsidTr="00D66EF2">
        <w:tc>
          <w:tcPr>
            <w:tcW w:w="7196" w:type="dxa"/>
            <w:shd w:val="clear" w:color="auto" w:fill="auto"/>
          </w:tcPr>
          <w:p w:rsidR="00D66EF2" w:rsidRPr="00D67D13" w:rsidRDefault="00D66EF2" w:rsidP="00D67D13">
            <w:pPr>
              <w:rPr>
                <w:b/>
                <w:i/>
              </w:rPr>
            </w:pPr>
            <w:r w:rsidRPr="00D67D13">
              <w:rPr>
                <w:b/>
                <w:i/>
              </w:rPr>
              <w:t>Максимальный балл</w:t>
            </w:r>
          </w:p>
        </w:tc>
        <w:tc>
          <w:tcPr>
            <w:tcW w:w="2375" w:type="dxa"/>
            <w:shd w:val="clear" w:color="auto" w:fill="auto"/>
          </w:tcPr>
          <w:p w:rsidR="00D66EF2" w:rsidRPr="00D67D13" w:rsidRDefault="00D66EF2" w:rsidP="00D67D13">
            <w:pPr>
              <w:rPr>
                <w:b/>
                <w:i/>
              </w:rPr>
            </w:pPr>
            <w:r w:rsidRPr="00D67D13">
              <w:rPr>
                <w:b/>
                <w:i/>
              </w:rPr>
              <w:t>6 баллов</w:t>
            </w:r>
          </w:p>
        </w:tc>
      </w:tr>
    </w:tbl>
    <w:p w:rsidR="000C52A3" w:rsidRPr="00D67D13" w:rsidRDefault="000C52A3" w:rsidP="00D67D13"/>
    <w:sectPr w:rsidR="000C52A3" w:rsidRPr="00D67D13" w:rsidSect="008C051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A4371"/>
    <w:multiLevelType w:val="hybridMultilevel"/>
    <w:tmpl w:val="D73EE146"/>
    <w:lvl w:ilvl="0" w:tplc="81AABC0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83002"/>
    <w:multiLevelType w:val="hybridMultilevel"/>
    <w:tmpl w:val="DC9E5CB4"/>
    <w:lvl w:ilvl="0" w:tplc="A0BA9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A3"/>
    <w:rsid w:val="00034B38"/>
    <w:rsid w:val="00087131"/>
    <w:rsid w:val="000C52A3"/>
    <w:rsid w:val="00154C3A"/>
    <w:rsid w:val="001F2F1E"/>
    <w:rsid w:val="00206736"/>
    <w:rsid w:val="0021161B"/>
    <w:rsid w:val="00266781"/>
    <w:rsid w:val="00273169"/>
    <w:rsid w:val="002A4322"/>
    <w:rsid w:val="00323DB5"/>
    <w:rsid w:val="00426E44"/>
    <w:rsid w:val="00467B4F"/>
    <w:rsid w:val="005178F7"/>
    <w:rsid w:val="00773994"/>
    <w:rsid w:val="00881DAF"/>
    <w:rsid w:val="008C0512"/>
    <w:rsid w:val="009141E9"/>
    <w:rsid w:val="00A02AFA"/>
    <w:rsid w:val="00A97E2E"/>
    <w:rsid w:val="00B00076"/>
    <w:rsid w:val="00B077ED"/>
    <w:rsid w:val="00C07A06"/>
    <w:rsid w:val="00CC5ADA"/>
    <w:rsid w:val="00D53192"/>
    <w:rsid w:val="00D66EF2"/>
    <w:rsid w:val="00D67D13"/>
    <w:rsid w:val="00DA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52A3"/>
    <w:rPr>
      <w:sz w:val="24"/>
      <w:szCs w:val="24"/>
    </w:rPr>
  </w:style>
  <w:style w:type="paragraph" w:styleId="2">
    <w:name w:val="heading 2"/>
    <w:basedOn w:val="a"/>
    <w:qFormat/>
    <w:rsid w:val="000C52A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0C52A3"/>
    <w:pPr>
      <w:spacing w:before="100" w:beforeAutospacing="1" w:after="100" w:afterAutospacing="1"/>
    </w:pPr>
  </w:style>
  <w:style w:type="character" w:styleId="a4">
    <w:name w:val="Strong"/>
    <w:qFormat/>
    <w:rsid w:val="000C52A3"/>
    <w:rPr>
      <w:b/>
      <w:bCs/>
    </w:rPr>
  </w:style>
  <w:style w:type="table" w:styleId="a5">
    <w:name w:val="Table Grid"/>
    <w:basedOn w:val="a1"/>
    <w:rsid w:val="00D66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52A3"/>
    <w:rPr>
      <w:sz w:val="24"/>
      <w:szCs w:val="24"/>
    </w:rPr>
  </w:style>
  <w:style w:type="paragraph" w:styleId="2">
    <w:name w:val="heading 2"/>
    <w:basedOn w:val="a"/>
    <w:qFormat/>
    <w:rsid w:val="000C52A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0C52A3"/>
    <w:pPr>
      <w:spacing w:before="100" w:beforeAutospacing="1" w:after="100" w:afterAutospacing="1"/>
    </w:pPr>
  </w:style>
  <w:style w:type="character" w:styleId="a4">
    <w:name w:val="Strong"/>
    <w:qFormat/>
    <w:rsid w:val="000C52A3"/>
    <w:rPr>
      <w:b/>
      <w:bCs/>
    </w:rPr>
  </w:style>
  <w:style w:type="table" w:styleId="a5">
    <w:name w:val="Table Grid"/>
    <w:basedOn w:val="a1"/>
    <w:rsid w:val="00D66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Н1</cp:lastModifiedBy>
  <cp:revision>2</cp:revision>
  <dcterms:created xsi:type="dcterms:W3CDTF">2020-08-10T13:56:00Z</dcterms:created>
  <dcterms:modified xsi:type="dcterms:W3CDTF">2020-08-10T13:56:00Z</dcterms:modified>
</cp:coreProperties>
</file>